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9618BFD" w14:textId="5B402DBF" w:rsidR="00184B43" w:rsidRPr="00B0544C" w:rsidRDefault="005D13EE" w:rsidP="00D01C92">
      <w:pPr>
        <w:jc w:val="center"/>
        <w:rPr>
          <w:b/>
          <w:sz w:val="22"/>
          <w:szCs w:val="22"/>
        </w:rPr>
      </w:pPr>
      <w:r w:rsidRPr="00B0544C">
        <w:rPr>
          <w:b/>
          <w:sz w:val="22"/>
          <w:szCs w:val="22"/>
        </w:rPr>
        <w:t>OPIS PRZEDMIOTU ZAMÓWIENIA</w:t>
      </w:r>
    </w:p>
    <w:p w14:paraId="4827E2A3" w14:textId="77777777" w:rsidR="00145942" w:rsidRPr="00B0544C" w:rsidRDefault="00145942" w:rsidP="00145942">
      <w:pPr>
        <w:jc w:val="center"/>
        <w:rPr>
          <w:b/>
          <w:sz w:val="22"/>
          <w:szCs w:val="22"/>
        </w:rPr>
      </w:pPr>
    </w:p>
    <w:p w14:paraId="42BB6969" w14:textId="37BBE921" w:rsidR="00796E42" w:rsidRPr="00B0544C" w:rsidRDefault="0012317B" w:rsidP="00A130FF">
      <w:pPr>
        <w:pStyle w:val="Bezodstpw"/>
        <w:jc w:val="center"/>
        <w:rPr>
          <w:rFonts w:eastAsia="Verdana"/>
          <w:b/>
          <w:bCs/>
          <w:sz w:val="22"/>
          <w:szCs w:val="22"/>
        </w:rPr>
      </w:pPr>
      <w:bookmarkStart w:id="0" w:name="_Hlk64963738"/>
      <w:r w:rsidRPr="00B0544C">
        <w:rPr>
          <w:b/>
          <w:bCs/>
          <w:sz w:val="22"/>
          <w:szCs w:val="22"/>
        </w:rPr>
        <w:t>Wykonan</w:t>
      </w:r>
      <w:r w:rsidR="00A130FF" w:rsidRPr="00B0544C">
        <w:rPr>
          <w:b/>
          <w:bCs/>
          <w:sz w:val="22"/>
          <w:szCs w:val="22"/>
        </w:rPr>
        <w:t>i</w:t>
      </w:r>
      <w:r w:rsidRPr="00B0544C">
        <w:rPr>
          <w:b/>
          <w:bCs/>
          <w:sz w:val="22"/>
          <w:szCs w:val="22"/>
        </w:rPr>
        <w:t>e dokumentacji projektowo-kosztorysow</w:t>
      </w:r>
      <w:r w:rsidR="00385BA4" w:rsidRPr="00B0544C">
        <w:rPr>
          <w:b/>
          <w:bCs/>
          <w:sz w:val="22"/>
          <w:szCs w:val="22"/>
        </w:rPr>
        <w:t xml:space="preserve">ej </w:t>
      </w:r>
      <w:r w:rsidRPr="00B0544C">
        <w:rPr>
          <w:b/>
          <w:bCs/>
          <w:sz w:val="22"/>
          <w:szCs w:val="22"/>
        </w:rPr>
        <w:t>wraz z uzyskaniem niezbędnych opinii, decyzji, pozwoleń oraz sprawowania nadzoru autorskiego w ramach zadania pn.</w:t>
      </w:r>
      <w:r w:rsidR="00B0544C">
        <w:rPr>
          <w:b/>
          <w:bCs/>
          <w:sz w:val="22"/>
          <w:szCs w:val="22"/>
        </w:rPr>
        <w:t xml:space="preserve"> </w:t>
      </w:r>
      <w:r w:rsidR="00B0544C">
        <w:rPr>
          <w:b/>
          <w:bCs/>
          <w:sz w:val="22"/>
          <w:szCs w:val="22"/>
        </w:rPr>
        <w:br/>
      </w:r>
      <w:r w:rsidRPr="00B0544C">
        <w:rPr>
          <w:b/>
          <w:bCs/>
          <w:sz w:val="22"/>
          <w:szCs w:val="22"/>
        </w:rPr>
        <w:t>„Budowa wielofunkcyjnego boiska sportowego dla mieszkańców powiatu pruszkowskiego”</w:t>
      </w:r>
      <w:bookmarkEnd w:id="0"/>
      <w:r w:rsidR="00A130FF" w:rsidRPr="00B0544C">
        <w:rPr>
          <w:rFonts w:eastAsia="Verdana"/>
          <w:b/>
          <w:bCs/>
          <w:sz w:val="22"/>
          <w:szCs w:val="22"/>
        </w:rPr>
        <w:t xml:space="preserve"> </w:t>
      </w:r>
      <w:r w:rsidR="00796E42" w:rsidRPr="00B0544C">
        <w:rPr>
          <w:b/>
          <w:bCs/>
          <w:sz w:val="22"/>
          <w:szCs w:val="22"/>
          <w:lang w:eastAsia="en-US"/>
        </w:rPr>
        <w:t>realizowanego w ramach Budżetu Obywatelskiego Mazowsza</w:t>
      </w:r>
    </w:p>
    <w:p w14:paraId="7A69D559" w14:textId="77777777" w:rsidR="00486679" w:rsidRPr="00B0544C" w:rsidRDefault="00486679" w:rsidP="008852BB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</w:rPr>
      </w:pPr>
    </w:p>
    <w:p w14:paraId="4DD08B41" w14:textId="166F2264" w:rsidR="00184B43" w:rsidRPr="00B0544C" w:rsidRDefault="00184B43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</w:rPr>
      </w:pPr>
      <w:bookmarkStart w:id="1" w:name="_Ref64889083"/>
      <w:r w:rsidRPr="00B0544C">
        <w:rPr>
          <w:rFonts w:ascii="Times New Roman" w:hAnsi="Times New Roman" w:cs="Times New Roman"/>
          <w:b/>
          <w:u w:val="single"/>
        </w:rPr>
        <w:t>CPV</w:t>
      </w:r>
      <w:r w:rsidR="001A0753" w:rsidRPr="00B0544C">
        <w:rPr>
          <w:rFonts w:ascii="Times New Roman" w:hAnsi="Times New Roman" w:cs="Times New Roman"/>
          <w:b/>
        </w:rPr>
        <w:t xml:space="preserve">      </w:t>
      </w:r>
      <w:r w:rsidRPr="00B0544C">
        <w:rPr>
          <w:rFonts w:ascii="Times New Roman" w:hAnsi="Times New Roman" w:cs="Times New Roman"/>
        </w:rPr>
        <w:t xml:space="preserve">- 71000000-8 – </w:t>
      </w:r>
      <w:r w:rsidR="007C3A3D" w:rsidRPr="00B0544C">
        <w:rPr>
          <w:rFonts w:ascii="Times New Roman" w:hAnsi="Times New Roman" w:cs="Times New Roman"/>
        </w:rPr>
        <w:t xml:space="preserve">usługi </w:t>
      </w:r>
      <w:r w:rsidRPr="00B0544C">
        <w:rPr>
          <w:rFonts w:ascii="Times New Roman" w:hAnsi="Times New Roman" w:cs="Times New Roman"/>
        </w:rPr>
        <w:t>architektoniczne, budowlane, inżynieryjne i kontrolne</w:t>
      </w:r>
      <w:bookmarkEnd w:id="1"/>
    </w:p>
    <w:p w14:paraId="06929836" w14:textId="4E3DA8A2" w:rsidR="00D22B62" w:rsidRPr="00B0544C" w:rsidRDefault="00D22B62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- 71200000-0 – usługi architektoniczne i podobne</w:t>
      </w:r>
    </w:p>
    <w:p w14:paraId="19782E8C" w14:textId="005FB207" w:rsidR="00D22B62" w:rsidRPr="00B0544C" w:rsidRDefault="00D22B62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 xml:space="preserve">- 71240000-2 </w:t>
      </w:r>
      <w:r w:rsidR="00F4213F" w:rsidRPr="00B0544C">
        <w:rPr>
          <w:rFonts w:cs="Times New Roman"/>
          <w:sz w:val="22"/>
          <w:szCs w:val="22"/>
        </w:rPr>
        <w:t xml:space="preserve">- </w:t>
      </w:r>
      <w:r w:rsidRPr="00B0544C">
        <w:rPr>
          <w:rFonts w:cs="Times New Roman"/>
          <w:sz w:val="22"/>
          <w:szCs w:val="22"/>
        </w:rPr>
        <w:t>usługi architektoniczne, inżynieryjne i planowania</w:t>
      </w:r>
    </w:p>
    <w:p w14:paraId="547B11E1" w14:textId="7C7A043C" w:rsidR="00184B43" w:rsidRPr="00B0544C" w:rsidRDefault="00184B43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- 71</w:t>
      </w:r>
      <w:r w:rsidR="00D22B62" w:rsidRPr="00B0544C">
        <w:rPr>
          <w:rFonts w:cs="Times New Roman"/>
          <w:sz w:val="22"/>
          <w:szCs w:val="22"/>
        </w:rPr>
        <w:t>3</w:t>
      </w:r>
      <w:r w:rsidRPr="00B0544C">
        <w:rPr>
          <w:rFonts w:cs="Times New Roman"/>
          <w:sz w:val="22"/>
          <w:szCs w:val="22"/>
        </w:rPr>
        <w:t>20000-</w:t>
      </w:r>
      <w:r w:rsidR="00D22B62" w:rsidRPr="00B0544C">
        <w:rPr>
          <w:rFonts w:cs="Times New Roman"/>
          <w:sz w:val="22"/>
          <w:szCs w:val="22"/>
        </w:rPr>
        <w:t>7</w:t>
      </w:r>
      <w:r w:rsidRPr="00B0544C">
        <w:rPr>
          <w:rFonts w:cs="Times New Roman"/>
          <w:sz w:val="22"/>
          <w:szCs w:val="22"/>
        </w:rPr>
        <w:t xml:space="preserve"> – usługi </w:t>
      </w:r>
      <w:r w:rsidR="00D22B62" w:rsidRPr="00B0544C">
        <w:rPr>
          <w:rFonts w:cs="Times New Roman"/>
          <w:sz w:val="22"/>
          <w:szCs w:val="22"/>
        </w:rPr>
        <w:t>inżynieryjne w zakresie projektowania</w:t>
      </w:r>
    </w:p>
    <w:p w14:paraId="70017585" w14:textId="117F93BF" w:rsidR="007C3A3D" w:rsidRPr="00B0544C" w:rsidRDefault="007C3A3D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- 71352200-9 – usługi opomiarowania (geodezyjnego)</w:t>
      </w:r>
    </w:p>
    <w:p w14:paraId="63668F14" w14:textId="77777777" w:rsidR="007C3A3D" w:rsidRPr="00B0544C" w:rsidRDefault="007C3A3D" w:rsidP="008852BB">
      <w:pPr>
        <w:jc w:val="both"/>
        <w:rPr>
          <w:rFonts w:cs="Times New Roman"/>
          <w:sz w:val="22"/>
          <w:szCs w:val="22"/>
        </w:rPr>
      </w:pPr>
    </w:p>
    <w:p w14:paraId="59F2FBC3" w14:textId="01D3882B" w:rsidR="007C3A3D" w:rsidRPr="00B0544C" w:rsidRDefault="00184B43" w:rsidP="00155C46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O</w:t>
      </w:r>
      <w:r w:rsidR="001A0753" w:rsidRPr="00B0544C">
        <w:rPr>
          <w:rFonts w:ascii="Times New Roman" w:hAnsi="Times New Roman" w:cs="Times New Roman"/>
          <w:b/>
          <w:u w:val="single"/>
        </w:rPr>
        <w:t>gólny O</w:t>
      </w:r>
      <w:r w:rsidRPr="00B0544C">
        <w:rPr>
          <w:rFonts w:ascii="Times New Roman" w:hAnsi="Times New Roman" w:cs="Times New Roman"/>
          <w:b/>
          <w:u w:val="single"/>
        </w:rPr>
        <w:t>pis Zamówienia</w:t>
      </w:r>
    </w:p>
    <w:p w14:paraId="2B1B8036" w14:textId="77777777" w:rsidR="00145942" w:rsidRPr="00B0544C" w:rsidRDefault="00145942" w:rsidP="00145942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02E09608" w14:textId="6626CB49" w:rsidR="00796E42" w:rsidRPr="00B0544C" w:rsidRDefault="007C3A3D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Przygotowanie dokumentacji projektowo-kosztorysowej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oraz wykonywanie czynności nadzoru autorskiego na potrzeby projektu realizowanego w ramach Budżetu Obywatelskiego Mazowsza, obejmującego b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udow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ę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boiska wielofunkcyjnego wraz z wiatą piknikową, małym placem zabaw </w:t>
      </w:r>
      <w:r w:rsidR="00B0544C">
        <w:rPr>
          <w:rFonts w:cs="Times New Roman"/>
          <w:color w:val="000000"/>
          <w:sz w:val="22"/>
          <w:szCs w:val="22"/>
          <w:shd w:val="clear" w:color="auto" w:fill="FFFFFF"/>
        </w:rPr>
        <w:br/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i zapleczem sanitarnym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(</w:t>
      </w:r>
      <w:r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dalej: Przedsięwzięcie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)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</w:p>
    <w:p w14:paraId="7C7F1CD4" w14:textId="77777777" w:rsidR="00796E42" w:rsidRPr="00145942" w:rsidRDefault="00796E42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16"/>
          <w:szCs w:val="16"/>
          <w:shd w:val="clear" w:color="auto" w:fill="FFFFFF"/>
        </w:rPr>
      </w:pPr>
    </w:p>
    <w:p w14:paraId="1CB37036" w14:textId="2B484324" w:rsidR="00796E42" w:rsidRPr="00B0544C" w:rsidRDefault="00796E42" w:rsidP="00155C46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Lokalizacja</w:t>
      </w:r>
    </w:p>
    <w:p w14:paraId="0E4483DD" w14:textId="77777777" w:rsidR="00145942" w:rsidRPr="00B0544C" w:rsidRDefault="00145942" w:rsidP="00145942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6424F93D" w14:textId="31CB5770" w:rsidR="00155C46" w:rsidRPr="00B0544C" w:rsidRDefault="00AD54E0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Przedsięwzięcie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1C92" w:rsidRPr="00B0544C">
        <w:rPr>
          <w:rFonts w:cs="Times New Roman"/>
          <w:color w:val="000000"/>
          <w:sz w:val="22"/>
          <w:szCs w:val="22"/>
          <w:shd w:val="clear" w:color="auto" w:fill="FFFFFF"/>
        </w:rPr>
        <w:t>zlokalizowano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na terenie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Mazowieckiego Specjalistycznego Centrum Zdrowia im. </w:t>
      </w:r>
      <w:r w:rsidR="00325633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prof.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Jana Mazurkiewicza, 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stanowiącego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dawn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y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kompleks Sz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pitala Tworkowskiego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7C3A3D"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(dalej: Szpitala)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na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fragmencie 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obszaru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przeznaczone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go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w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„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M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iejscowym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P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lanie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Z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agospodarowania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P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>rzestrzennego Części Osiedla Malic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h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>y i Terenu Szpitala Tworkowskiego w Pruszkow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ie”</w:t>
      </w:r>
      <w:r w:rsidR="00923393"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 xml:space="preserve"> </w:t>
      </w:r>
      <w:r w:rsidR="00796E42"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(dalej: MPZP)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na Teren Usług Sportu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(1US)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Teren</w:t>
      </w:r>
      <w:r w:rsidR="00D01C9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inwestycji jest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skomunikowany,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pr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zylega do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ul. Feliksa Kaczanowskiego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5E0AF5" w:rsidRPr="00B0544C">
        <w:rPr>
          <w:rFonts w:cs="Times New Roman"/>
          <w:color w:val="000000"/>
          <w:sz w:val="22"/>
          <w:szCs w:val="22"/>
          <w:shd w:val="clear" w:color="auto" w:fill="FFFFFF"/>
        </w:rPr>
        <w:t>przy którym jest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5E0AF5" w:rsidRPr="00B0544C">
        <w:rPr>
          <w:rFonts w:cs="Times New Roman"/>
          <w:color w:val="000000"/>
          <w:sz w:val="22"/>
          <w:szCs w:val="22"/>
          <w:shd w:val="clear" w:color="auto" w:fill="FFFFFF"/>
        </w:rPr>
        <w:t>osiedle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o niskiej zabudowie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. Media zlokalizowane są na terenie ulicy</w:t>
      </w:r>
      <w:r w:rsidR="00D01C9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o nawierzchni utwardzonej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Działka Szpitala jest </w:t>
      </w:r>
      <w:r w:rsidR="00143C2F" w:rsidRPr="00B0544C">
        <w:rPr>
          <w:rFonts w:cs="Times New Roman"/>
          <w:color w:val="000000"/>
          <w:sz w:val="22"/>
          <w:szCs w:val="22"/>
          <w:shd w:val="clear" w:color="auto" w:fill="FFFFFF"/>
        </w:rPr>
        <w:t>nie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>uzbrojona</w:t>
      </w:r>
      <w:r w:rsidR="00AF392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i ogrodzona betonowym płotem.</w:t>
      </w:r>
    </w:p>
    <w:p w14:paraId="56C73FBF" w14:textId="2C7D4053" w:rsidR="00155C46" w:rsidRDefault="00155C46" w:rsidP="00155C46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center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noProof/>
          <w:color w:val="000000"/>
          <w:shd w:val="clear" w:color="auto" w:fill="FFFFFF"/>
        </w:rPr>
        <w:drawing>
          <wp:inline distT="0" distB="0" distL="0" distR="0" wp14:anchorId="64D2945E" wp14:editId="526874B8">
            <wp:extent cx="4762500" cy="3631119"/>
            <wp:effectExtent l="0" t="0" r="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575" cy="367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980A0" w14:textId="60E626F9" w:rsidR="00145942" w:rsidRPr="00B0544C" w:rsidRDefault="00145942" w:rsidP="00145942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rPr>
          <w:rFonts w:cs="Times New Roman"/>
          <w:color w:val="000000"/>
          <w:sz w:val="22"/>
          <w:szCs w:val="22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      </w:t>
      </w:r>
      <w:r w:rsidR="00B83E99">
        <w:rPr>
          <w:rFonts w:cs="Times New Roman"/>
          <w:color w:val="000000"/>
          <w:shd w:val="clear" w:color="auto" w:fill="FFFFFF"/>
        </w:rPr>
        <w:t xml:space="preserve">        </w:t>
      </w:r>
      <w:r>
        <w:rPr>
          <w:rFonts w:cs="Times New Roman"/>
          <w:color w:val="000000"/>
          <w:shd w:val="clear" w:color="auto" w:fill="FFFFFF"/>
        </w:rPr>
        <w:t xml:space="preserve">  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Rys.1. Szkic sytuacyjny terenu</w:t>
      </w:r>
    </w:p>
    <w:p w14:paraId="510C91D9" w14:textId="77777777" w:rsidR="00145942" w:rsidRPr="00B0544C" w:rsidRDefault="00145942" w:rsidP="00145942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05B6C317" w14:textId="77777777" w:rsidR="008716E5" w:rsidRPr="00B0544C" w:rsidRDefault="008716E5" w:rsidP="00923393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ind w:firstLine="426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Teren płaski, porośnięty dziką roślinnością, Większe drzewa znajdują się od ulicy. </w:t>
      </w:r>
    </w:p>
    <w:p w14:paraId="66420C82" w14:textId="44489A34" w:rsidR="00145942" w:rsidRPr="00B0544C" w:rsidRDefault="00145942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lastRenderedPageBreak/>
        <w:t xml:space="preserve">Teren Szpitala jest wpisany </w:t>
      </w:r>
      <w:r w:rsidRPr="00B0544C">
        <w:rPr>
          <w:rFonts w:cs="Times New Roman"/>
          <w:sz w:val="22"/>
          <w:szCs w:val="22"/>
        </w:rPr>
        <w:t xml:space="preserve">do Rejestru zabytków pod numerem A – 1281 z dnia 02.01.1987 roku,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 xml:space="preserve">a obszar prac projektowych i budowlanych będzie realizowany na terenie wykopalisk archeologicznych – numer 58-64/25. </w:t>
      </w:r>
    </w:p>
    <w:p w14:paraId="431C4C07" w14:textId="636B5AC3" w:rsidR="008716E5" w:rsidRPr="00B0544C" w:rsidRDefault="00145942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 xml:space="preserve">Zgodnie z wydanymi zaleceniami Mazowieckiego Wojewódzkiego Konserwatora Zabytków </w:t>
      </w:r>
      <w:r w:rsidRPr="00B0544C">
        <w:rPr>
          <w:rFonts w:cs="Times New Roman"/>
          <w:b/>
          <w:bCs/>
          <w:sz w:val="22"/>
          <w:szCs w:val="22"/>
        </w:rPr>
        <w:t>(załącznik 1)</w:t>
      </w:r>
      <w:r w:rsidRPr="00B0544C">
        <w:rPr>
          <w:rFonts w:cs="Times New Roman"/>
          <w:sz w:val="22"/>
          <w:szCs w:val="22"/>
        </w:rPr>
        <w:t xml:space="preserve">, zakres prac archeologicznych zostanie określony </w:t>
      </w:r>
      <w:r w:rsidR="00257A04" w:rsidRPr="00B0544C">
        <w:rPr>
          <w:rFonts w:cs="Times New Roman"/>
          <w:sz w:val="22"/>
          <w:szCs w:val="22"/>
        </w:rPr>
        <w:t>po przedstawieniu projektu budowlanego</w:t>
      </w:r>
      <w:r w:rsidR="008716E5" w:rsidRPr="00B0544C">
        <w:rPr>
          <w:rFonts w:cs="Times New Roman"/>
          <w:sz w:val="22"/>
          <w:szCs w:val="22"/>
        </w:rPr>
        <w:t xml:space="preserve"> do uzgodnienia</w:t>
      </w:r>
      <w:r w:rsidR="00257A04" w:rsidRPr="00B0544C">
        <w:rPr>
          <w:rFonts w:cs="Times New Roman"/>
          <w:sz w:val="22"/>
          <w:szCs w:val="22"/>
        </w:rPr>
        <w:t>.</w:t>
      </w:r>
    </w:p>
    <w:p w14:paraId="747561EE" w14:textId="77777777" w:rsidR="00155C46" w:rsidRPr="00B0544C" w:rsidRDefault="00155C46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338D6807" w14:textId="0F1DFDEB" w:rsidR="00796E42" w:rsidRPr="00B0544C" w:rsidRDefault="00796E42" w:rsidP="00796E42">
      <w:pPr>
        <w:pStyle w:val="Bezodstpw"/>
        <w:numPr>
          <w:ilvl w:val="0"/>
          <w:numId w:val="11"/>
        </w:numPr>
        <w:rPr>
          <w:b/>
          <w:bCs/>
          <w:sz w:val="22"/>
          <w:szCs w:val="22"/>
          <w:u w:val="single"/>
          <w:shd w:val="clear" w:color="auto" w:fill="FFFFFF"/>
        </w:rPr>
      </w:pPr>
      <w:r w:rsidRPr="00B0544C">
        <w:rPr>
          <w:b/>
          <w:bCs/>
          <w:sz w:val="22"/>
          <w:szCs w:val="22"/>
          <w:u w:val="single"/>
          <w:shd w:val="clear" w:color="auto" w:fill="FFFFFF"/>
        </w:rPr>
        <w:t xml:space="preserve">Cel realizacji </w:t>
      </w:r>
      <w:r w:rsidR="007E0436" w:rsidRPr="00B0544C">
        <w:rPr>
          <w:b/>
          <w:bCs/>
          <w:sz w:val="22"/>
          <w:szCs w:val="22"/>
          <w:u w:val="single"/>
          <w:shd w:val="clear" w:color="auto" w:fill="FFFFFF"/>
        </w:rPr>
        <w:t>P</w:t>
      </w:r>
      <w:r w:rsidRPr="00B0544C">
        <w:rPr>
          <w:b/>
          <w:bCs/>
          <w:sz w:val="22"/>
          <w:szCs w:val="22"/>
          <w:u w:val="single"/>
          <w:shd w:val="clear" w:color="auto" w:fill="FFFFFF"/>
        </w:rPr>
        <w:t>rzedsięwzięcia</w:t>
      </w:r>
    </w:p>
    <w:p w14:paraId="40619DAF" w14:textId="77777777" w:rsidR="00796E42" w:rsidRPr="00B0544C" w:rsidRDefault="00796E42" w:rsidP="00796E42">
      <w:pPr>
        <w:pStyle w:val="Bezodstpw"/>
        <w:ind w:left="360"/>
        <w:rPr>
          <w:sz w:val="22"/>
          <w:szCs w:val="22"/>
          <w:shd w:val="clear" w:color="auto" w:fill="FFFFFF"/>
        </w:rPr>
      </w:pPr>
    </w:p>
    <w:p w14:paraId="2C36E7B1" w14:textId="1947C51A" w:rsidR="005E0AF5" w:rsidRPr="00B0544C" w:rsidRDefault="00796E42" w:rsidP="00B0544C">
      <w:pPr>
        <w:pStyle w:val="Bezodstpw"/>
        <w:jc w:val="both"/>
        <w:rPr>
          <w:sz w:val="22"/>
          <w:szCs w:val="22"/>
        </w:rPr>
      </w:pPr>
      <w:r w:rsidRPr="00B0544C">
        <w:rPr>
          <w:sz w:val="22"/>
          <w:szCs w:val="22"/>
        </w:rPr>
        <w:t>Boisko wraz z częścią rekreacyjną zapewni brakującą przestrzeń aktywności sportowej i</w:t>
      </w:r>
      <w:r w:rsidR="00AD54E0" w:rsidRPr="00B0544C">
        <w:rPr>
          <w:sz w:val="22"/>
          <w:szCs w:val="22"/>
        </w:rPr>
        <w:t xml:space="preserve"> </w:t>
      </w:r>
      <w:r w:rsidRPr="00B0544C">
        <w:rPr>
          <w:sz w:val="22"/>
          <w:szCs w:val="22"/>
        </w:rPr>
        <w:t>rekreacji dla mieszkańców dzielnic Tworki i Malichy. Planowany kompleks sportowy znajd</w:t>
      </w:r>
      <w:r w:rsidR="00AD54E0" w:rsidRPr="00B0544C">
        <w:rPr>
          <w:sz w:val="22"/>
          <w:szCs w:val="22"/>
        </w:rPr>
        <w:t>ować</w:t>
      </w:r>
      <w:r w:rsidRPr="00B0544C">
        <w:rPr>
          <w:sz w:val="22"/>
          <w:szCs w:val="22"/>
        </w:rPr>
        <w:t xml:space="preserve"> się </w:t>
      </w:r>
      <w:r w:rsidR="00AD54E0" w:rsidRPr="00B0544C">
        <w:rPr>
          <w:sz w:val="22"/>
          <w:szCs w:val="22"/>
        </w:rPr>
        <w:t xml:space="preserve">będzie </w:t>
      </w:r>
      <w:r w:rsidRPr="00B0544C">
        <w:rPr>
          <w:sz w:val="22"/>
          <w:szCs w:val="22"/>
        </w:rPr>
        <w:t>blisko rzeki Utraty</w:t>
      </w:r>
      <w:r w:rsidR="00AD54E0" w:rsidRPr="00B0544C">
        <w:rPr>
          <w:sz w:val="22"/>
          <w:szCs w:val="22"/>
        </w:rPr>
        <w:t xml:space="preserve">, </w:t>
      </w:r>
      <w:r w:rsidRPr="00B0544C">
        <w:rPr>
          <w:sz w:val="22"/>
          <w:szCs w:val="22"/>
        </w:rPr>
        <w:t>któr</w:t>
      </w:r>
      <w:r w:rsidR="00AD54E0" w:rsidRPr="00B0544C">
        <w:rPr>
          <w:sz w:val="22"/>
          <w:szCs w:val="22"/>
        </w:rPr>
        <w:t>a staje się miejscem aktywności rekreacyjno-sportowej mieszkańców Pruszkowa</w:t>
      </w:r>
      <w:r w:rsidRPr="00B0544C">
        <w:rPr>
          <w:sz w:val="22"/>
          <w:szCs w:val="22"/>
        </w:rPr>
        <w:t xml:space="preserve">. Wielu biegaczy korzysta z malowniczej trasy ciągnącej się od Reguł do Parku Potulickich i </w:t>
      </w:r>
      <w:r w:rsidR="005E0AF5" w:rsidRPr="00B0544C">
        <w:rPr>
          <w:sz w:val="22"/>
          <w:szCs w:val="22"/>
        </w:rPr>
        <w:t xml:space="preserve">boisko </w:t>
      </w:r>
      <w:r w:rsidR="00155C46" w:rsidRPr="00B0544C">
        <w:rPr>
          <w:sz w:val="22"/>
          <w:szCs w:val="22"/>
        </w:rPr>
        <w:t>wraz z</w:t>
      </w:r>
      <w:r w:rsidR="005E0AF5" w:rsidRPr="00B0544C">
        <w:rPr>
          <w:sz w:val="22"/>
          <w:szCs w:val="22"/>
        </w:rPr>
        <w:t xml:space="preserve"> plac</w:t>
      </w:r>
      <w:r w:rsidR="00155C46" w:rsidRPr="00B0544C">
        <w:rPr>
          <w:sz w:val="22"/>
          <w:szCs w:val="22"/>
        </w:rPr>
        <w:t>em</w:t>
      </w:r>
      <w:r w:rsidR="005E0AF5" w:rsidRPr="00B0544C">
        <w:rPr>
          <w:sz w:val="22"/>
          <w:szCs w:val="22"/>
        </w:rPr>
        <w:t xml:space="preserve"> zabaw </w:t>
      </w:r>
      <w:r w:rsidR="00155C46" w:rsidRPr="00B0544C">
        <w:rPr>
          <w:sz w:val="22"/>
          <w:szCs w:val="22"/>
        </w:rPr>
        <w:t>może stać si</w:t>
      </w:r>
      <w:r w:rsidR="00D01C92" w:rsidRPr="00B0544C">
        <w:rPr>
          <w:sz w:val="22"/>
          <w:szCs w:val="22"/>
        </w:rPr>
        <w:t>ę</w:t>
      </w:r>
      <w:r w:rsidR="005E0AF5" w:rsidRPr="00B0544C">
        <w:rPr>
          <w:sz w:val="22"/>
          <w:szCs w:val="22"/>
        </w:rPr>
        <w:t xml:space="preserve"> jedną z atrakcji. Powyższe wpisuje się również w politykę Szpitala, który chce</w:t>
      </w:r>
      <w:r w:rsidR="00155C46" w:rsidRPr="00B0544C">
        <w:rPr>
          <w:sz w:val="22"/>
          <w:szCs w:val="22"/>
        </w:rPr>
        <w:t xml:space="preserve"> otworzyć się przed mieszkańcami, </w:t>
      </w:r>
      <w:r w:rsidR="00D01C92" w:rsidRPr="00B0544C">
        <w:rPr>
          <w:sz w:val="22"/>
          <w:szCs w:val="22"/>
        </w:rPr>
        <w:t xml:space="preserve">udostępniając </w:t>
      </w:r>
      <w:r w:rsidR="00155C46" w:rsidRPr="00B0544C">
        <w:rPr>
          <w:sz w:val="22"/>
          <w:szCs w:val="22"/>
        </w:rPr>
        <w:t>rozległy teren</w:t>
      </w:r>
      <w:r w:rsidR="00D01C92" w:rsidRPr="00B0544C">
        <w:rPr>
          <w:sz w:val="22"/>
          <w:szCs w:val="22"/>
        </w:rPr>
        <w:t xml:space="preserve"> i</w:t>
      </w:r>
      <w:r w:rsidR="00155C46" w:rsidRPr="00B0544C">
        <w:rPr>
          <w:sz w:val="22"/>
          <w:szCs w:val="22"/>
        </w:rPr>
        <w:t xml:space="preserve"> zachęcając </w:t>
      </w:r>
      <w:r w:rsidR="00D01C92" w:rsidRPr="00B0544C">
        <w:rPr>
          <w:sz w:val="22"/>
          <w:szCs w:val="22"/>
        </w:rPr>
        <w:t xml:space="preserve">ich </w:t>
      </w:r>
      <w:r w:rsidR="00155C46" w:rsidRPr="00B0544C">
        <w:rPr>
          <w:sz w:val="22"/>
          <w:szCs w:val="22"/>
        </w:rPr>
        <w:t xml:space="preserve">do aktywności ruchowej </w:t>
      </w:r>
      <w:r w:rsidR="00B0544C">
        <w:rPr>
          <w:sz w:val="22"/>
          <w:szCs w:val="22"/>
        </w:rPr>
        <w:br/>
      </w:r>
      <w:r w:rsidR="00155C46" w:rsidRPr="00B0544C">
        <w:rPr>
          <w:sz w:val="22"/>
          <w:szCs w:val="22"/>
        </w:rPr>
        <w:t>i sportowej.</w:t>
      </w:r>
    </w:p>
    <w:p w14:paraId="62256346" w14:textId="77777777" w:rsidR="007C3A3D" w:rsidRPr="00B0544C" w:rsidRDefault="007C3A3D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5CE2A20F" w14:textId="5B89C7B9" w:rsidR="009C181C" w:rsidRPr="00B0544C" w:rsidRDefault="00486679" w:rsidP="009C181C">
      <w:pPr>
        <w:pStyle w:val="Akapitzlist"/>
        <w:numPr>
          <w:ilvl w:val="0"/>
          <w:numId w:val="11"/>
        </w:numPr>
        <w:spacing w:line="240" w:lineRule="auto"/>
        <w:ind w:left="426" w:hanging="426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Zakres zamawianych usług i czynności:</w:t>
      </w:r>
      <w:r w:rsidR="000664BA" w:rsidRPr="00B0544C">
        <w:rPr>
          <w:rFonts w:ascii="Times New Roman" w:hAnsi="Times New Roman" w:cs="Times New Roman"/>
          <w:b/>
          <w:u w:val="single"/>
        </w:rPr>
        <w:br/>
      </w:r>
    </w:p>
    <w:p w14:paraId="1CAD7D65" w14:textId="3B4E7B36" w:rsidR="000664BA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0664BA" w:rsidRPr="00B0544C">
        <w:rPr>
          <w:rFonts w:ascii="Times New Roman" w:hAnsi="Times New Roman" w:cs="Times New Roman"/>
          <w:b/>
          <w:u w:val="single"/>
        </w:rPr>
        <w:t xml:space="preserve"> I</w:t>
      </w:r>
    </w:p>
    <w:p w14:paraId="76005B29" w14:textId="06B61D79" w:rsidR="009C181C" w:rsidRPr="00B0544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u w:val="single"/>
        </w:rPr>
      </w:pPr>
    </w:p>
    <w:p w14:paraId="4946C4A5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rFonts w:eastAsia="Times New Roman" w:cs="Times New Roman"/>
          <w:kern w:val="0"/>
          <w:sz w:val="22"/>
          <w:szCs w:val="22"/>
          <w:lang w:eastAsia="pl-PL" w:bidi="ar-SA"/>
        </w:rPr>
        <w:t>Wyznaczenie w terenie miejsca wskazanego przez Zamawiającego do realizacji przedsięwzięcia (wg MPZP, OPZ);</w:t>
      </w:r>
    </w:p>
    <w:p w14:paraId="3AF2C1A3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Sporządzenie inwentaryzacji sytuacyjno-wysokościowej terenu wraz z przyległościami niezbędnymi dla spełnienia prawidłowej funkcji obiektu sportowego;</w:t>
      </w:r>
    </w:p>
    <w:p w14:paraId="0DFB5FF0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Wykonanie badań gruntowo-wodnych lub innych, o ile takowe okażą się niezbędne dla wykonania zamówienia;</w:t>
      </w:r>
    </w:p>
    <w:p w14:paraId="7F9C25DE" w14:textId="582E9A94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 xml:space="preserve">Określenie zapotrzebowania w media i wystąpienie o warunki techniczne do gestorów mediów </w:t>
      </w:r>
      <w:r w:rsidR="00B0544C">
        <w:rPr>
          <w:sz w:val="22"/>
          <w:szCs w:val="22"/>
        </w:rPr>
        <w:br/>
      </w:r>
      <w:r w:rsidRPr="00B0544C">
        <w:rPr>
          <w:sz w:val="22"/>
          <w:szCs w:val="22"/>
        </w:rPr>
        <w:t>w sprawie przyłączy mediów, uzgadniając ich trasy z właścicielami gruntów, przez które będą przebiegać;</w:t>
      </w:r>
    </w:p>
    <w:p w14:paraId="2465B1E2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Określenie wymagań dotyczących bezpieczeństwa i higieny pracy dla nowego obiektu sportowego;</w:t>
      </w:r>
    </w:p>
    <w:p w14:paraId="6C65E4DE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Określenie wymagań dotyczących ochrony przeciwpożarowej i ewakuacji osób dla nowego obiektu sportowego;</w:t>
      </w:r>
    </w:p>
    <w:p w14:paraId="1C0A1A94" w14:textId="0EECFEB4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 xml:space="preserve">Opracowanie </w:t>
      </w:r>
      <w:r w:rsidR="00FE787C" w:rsidRPr="00B0544C">
        <w:rPr>
          <w:sz w:val="22"/>
          <w:szCs w:val="22"/>
        </w:rPr>
        <w:t>K</w:t>
      </w:r>
      <w:r w:rsidRPr="00B0544C">
        <w:rPr>
          <w:sz w:val="22"/>
          <w:szCs w:val="22"/>
        </w:rPr>
        <w:t xml:space="preserve">oncepcji </w:t>
      </w:r>
      <w:r w:rsidR="00FE787C" w:rsidRPr="00B0544C">
        <w:rPr>
          <w:sz w:val="22"/>
          <w:szCs w:val="22"/>
        </w:rPr>
        <w:t>programowo-przestrzennej</w:t>
      </w:r>
      <w:r w:rsidRPr="00B0544C">
        <w:rPr>
          <w:sz w:val="22"/>
          <w:szCs w:val="22"/>
        </w:rPr>
        <w:t xml:space="preserve"> obiektu sportowego oraz jej uzgodnienie </w:t>
      </w:r>
      <w:r w:rsidR="00B0544C">
        <w:rPr>
          <w:sz w:val="22"/>
          <w:szCs w:val="22"/>
        </w:rPr>
        <w:br/>
      </w:r>
      <w:r w:rsidRPr="00B0544C">
        <w:rPr>
          <w:sz w:val="22"/>
          <w:szCs w:val="22"/>
        </w:rPr>
        <w:t>z Zamawiającym wraz ze wskazaniem trasy i miejsc projektowanych przyłączy;</w:t>
      </w:r>
    </w:p>
    <w:p w14:paraId="13955BE3" w14:textId="77777777" w:rsidR="009C181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F3A7E16" w14:textId="3E0113F2" w:rsidR="009C181C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II</w:t>
      </w:r>
    </w:p>
    <w:p w14:paraId="4FE7A53E" w14:textId="1F97C8B8" w:rsidR="009C181C" w:rsidRPr="00B0544C" w:rsidRDefault="009C181C" w:rsidP="009C181C">
      <w:pPr>
        <w:widowControl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</w:p>
    <w:p w14:paraId="5825DE45" w14:textId="5494062D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>Uzyskanie podkładów geodezyjnych (mapy do celów projektowych);</w:t>
      </w:r>
    </w:p>
    <w:p w14:paraId="06B781DB" w14:textId="05A24719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 xml:space="preserve">Wykonanie kompletnego projektu budowlanego obiektu sportowego oraz </w:t>
      </w:r>
      <w:r w:rsidRPr="00B0544C">
        <w:rPr>
          <w:rFonts w:cs="Times New Roman"/>
          <w:sz w:val="22"/>
          <w:szCs w:val="22"/>
        </w:rPr>
        <w:t xml:space="preserve">projektu zagospodarowania terenu wraz z wszelkimi uzgodnieniami z organami, urzędami, instytucjami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 xml:space="preserve">i podmiotami lub osobami trzecimi, których interesy pozostają lub mogą pozostawać w związku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>z planowaną inwestycją;</w:t>
      </w:r>
    </w:p>
    <w:p w14:paraId="3A69ED4B" w14:textId="77777777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>Współpraca z nadzorem archeologicznym Zamawiającego w zakresie przygotowania Projektu Prac Archeologicznych i wydania decyzji archeologicznych;</w:t>
      </w:r>
    </w:p>
    <w:p w14:paraId="13D95272" w14:textId="3D8E2FFF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 xml:space="preserve">Uzyskanie decyzji MKWZ Konserwatora Zabytków na realizację przedsięwzięcia włącznie </w:t>
      </w:r>
      <w:r w:rsidR="00B0544C">
        <w:rPr>
          <w:sz w:val="22"/>
          <w:szCs w:val="22"/>
        </w:rPr>
        <w:br/>
      </w:r>
      <w:r w:rsidRPr="00B0544C">
        <w:rPr>
          <w:sz w:val="22"/>
          <w:szCs w:val="22"/>
        </w:rPr>
        <w:t>z decyzją pozwoleniem na wycinkę drzew, decyzji o środowiskowych uwarunkowaniach lub innych decyzji i uzgodnień, o ile takowe okażą się niezbędne dla realizacji projektu;</w:t>
      </w:r>
    </w:p>
    <w:p w14:paraId="74709B1E" w14:textId="626AAAAB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rFonts w:eastAsia="Times New Roman" w:cs="Times New Roman"/>
          <w:sz w:val="22"/>
          <w:szCs w:val="22"/>
        </w:rPr>
        <w:t>Przygotowanie dokumentacji i złożenie wniosku o wydanie decyzji „Pozwolenia na budowę”.</w:t>
      </w:r>
    </w:p>
    <w:p w14:paraId="3D46CB62" w14:textId="77777777" w:rsidR="009C181C" w:rsidRPr="00B0544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u w:val="single"/>
        </w:rPr>
      </w:pPr>
    </w:p>
    <w:p w14:paraId="70F435A0" w14:textId="67F89016" w:rsidR="009C181C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III</w:t>
      </w:r>
    </w:p>
    <w:p w14:paraId="4F8B9980" w14:textId="398C91E0" w:rsidR="009C181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0F4C912" w14:textId="167B9CDB" w:rsidR="009C181C" w:rsidRPr="00B0544C" w:rsidRDefault="009C181C" w:rsidP="009C181C">
      <w:pPr>
        <w:widowControl/>
        <w:ind w:left="426"/>
        <w:jc w:val="both"/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Sporządzanie pozostałej kompletnej dokumentacji</w:t>
      </w:r>
      <w:r w:rsidR="008716E5" w:rsidRPr="00B0544C">
        <w:rPr>
          <w:rFonts w:cs="Times New Roman"/>
          <w:sz w:val="22"/>
          <w:szCs w:val="22"/>
        </w:rPr>
        <w:t xml:space="preserve"> projektowej</w:t>
      </w:r>
      <w:r w:rsidRPr="00B0544C">
        <w:rPr>
          <w:rFonts w:cs="Times New Roman"/>
          <w:sz w:val="22"/>
          <w:szCs w:val="22"/>
        </w:rPr>
        <w:t>, w tym Projektu Technicznego, koniecznych do wykonania w celu realizacji postępowania klasycznego P</w:t>
      </w:r>
      <w:r w:rsidR="00B0544C">
        <w:rPr>
          <w:rFonts w:cs="Times New Roman"/>
          <w:sz w:val="22"/>
          <w:szCs w:val="22"/>
        </w:rPr>
        <w:t>zp</w:t>
      </w:r>
      <w:r w:rsidRPr="00B0544C">
        <w:rPr>
          <w:rFonts w:cs="Times New Roman"/>
          <w:sz w:val="22"/>
          <w:szCs w:val="22"/>
        </w:rPr>
        <w:t>, tj.:</w:t>
      </w:r>
    </w:p>
    <w:p w14:paraId="79D29B6A" w14:textId="1F743110" w:rsidR="009C181C" w:rsidRPr="00B0544C" w:rsidRDefault="00760B57" w:rsidP="009C181C">
      <w:pPr>
        <w:widowControl/>
        <w:numPr>
          <w:ilvl w:val="0"/>
          <w:numId w:val="13"/>
        </w:numPr>
        <w:jc w:val="both"/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 xml:space="preserve">Wykonanie Projektu Technicznego dla branż instalacyjnych i </w:t>
      </w:r>
      <w:r w:rsidR="009C181C" w:rsidRPr="00B0544C">
        <w:rPr>
          <w:rFonts w:cs="Times New Roman"/>
          <w:sz w:val="22"/>
          <w:szCs w:val="22"/>
        </w:rPr>
        <w:t xml:space="preserve">Projektów wykonawczych,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>w tym p</w:t>
      </w:r>
      <w:r w:rsidR="009C181C" w:rsidRPr="00B0544C">
        <w:rPr>
          <w:rFonts w:cs="Times New Roman"/>
          <w:sz w:val="22"/>
          <w:szCs w:val="22"/>
        </w:rPr>
        <w:t xml:space="preserve">rojektem </w:t>
      </w:r>
      <w:r w:rsidRPr="00B0544C">
        <w:rPr>
          <w:rFonts w:cs="Times New Roman"/>
          <w:sz w:val="22"/>
          <w:szCs w:val="22"/>
        </w:rPr>
        <w:t xml:space="preserve">drogowym, </w:t>
      </w:r>
      <w:r w:rsidR="009C181C" w:rsidRPr="00B0544C">
        <w:rPr>
          <w:rFonts w:cs="Times New Roman"/>
          <w:sz w:val="22"/>
          <w:szCs w:val="22"/>
        </w:rPr>
        <w:t>terenów zielonych wraz z drobnymi formami architektury;</w:t>
      </w:r>
    </w:p>
    <w:p w14:paraId="1FA136A8" w14:textId="77777777" w:rsidR="009C181C" w:rsidRPr="00B0544C" w:rsidRDefault="009C181C" w:rsidP="009C181C">
      <w:pPr>
        <w:widowControl/>
        <w:numPr>
          <w:ilvl w:val="0"/>
          <w:numId w:val="13"/>
        </w:numPr>
        <w:jc w:val="both"/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lastRenderedPageBreak/>
        <w:t xml:space="preserve">Szczegółowych Specyfikacji Technicznych Wykonania i Odbioru Robót; </w:t>
      </w:r>
    </w:p>
    <w:p w14:paraId="06BA9C55" w14:textId="77777777" w:rsidR="009C181C" w:rsidRPr="00B0544C" w:rsidRDefault="009C181C" w:rsidP="009C181C">
      <w:pPr>
        <w:widowControl/>
        <w:numPr>
          <w:ilvl w:val="0"/>
          <w:numId w:val="13"/>
        </w:numPr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Przedmiarów robót i dostaw;</w:t>
      </w:r>
    </w:p>
    <w:p w14:paraId="400C1F6D" w14:textId="77777777" w:rsidR="009C181C" w:rsidRPr="00B0544C" w:rsidRDefault="009C181C" w:rsidP="009C181C">
      <w:pPr>
        <w:widowControl/>
        <w:numPr>
          <w:ilvl w:val="0"/>
          <w:numId w:val="13"/>
        </w:numPr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Kosztorysu inwestorskiego;</w:t>
      </w:r>
    </w:p>
    <w:p w14:paraId="2C1E7B6E" w14:textId="77777777" w:rsidR="009C181C" w:rsidRPr="00B0544C" w:rsidRDefault="009C181C" w:rsidP="009C181C">
      <w:pPr>
        <w:widowControl/>
        <w:numPr>
          <w:ilvl w:val="0"/>
          <w:numId w:val="13"/>
        </w:numPr>
        <w:jc w:val="both"/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 xml:space="preserve">Opisu Przedmiotu Zamówienia objętego projektowaniem, z podziałem na roboty </w:t>
      </w:r>
      <w:r w:rsidRPr="00B0544C">
        <w:rPr>
          <w:rFonts w:cs="Times New Roman"/>
          <w:sz w:val="22"/>
          <w:szCs w:val="22"/>
        </w:rPr>
        <w:br/>
        <w:t>i dostawy;</w:t>
      </w:r>
    </w:p>
    <w:p w14:paraId="60C51810" w14:textId="77777777" w:rsidR="009C181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D05A19C" w14:textId="7205EA40" w:rsidR="009C181C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IV</w:t>
      </w:r>
    </w:p>
    <w:p w14:paraId="106245DD" w14:textId="77777777" w:rsidR="009C181C" w:rsidRDefault="009C181C" w:rsidP="009C181C">
      <w:pPr>
        <w:widowControl/>
        <w:jc w:val="both"/>
        <w:rPr>
          <w:rFonts w:eastAsia="Times New Roman" w:cs="Times New Roman"/>
        </w:rPr>
      </w:pPr>
    </w:p>
    <w:p w14:paraId="7079C7AF" w14:textId="747D7A52" w:rsidR="00486679" w:rsidRPr="00B0544C" w:rsidRDefault="00486679" w:rsidP="00B0544C">
      <w:pPr>
        <w:widowControl/>
        <w:ind w:left="426"/>
        <w:jc w:val="both"/>
        <w:rPr>
          <w:rFonts w:cs="Times New Roman"/>
          <w:sz w:val="22"/>
          <w:szCs w:val="22"/>
          <w:bdr w:val="none" w:sz="0" w:space="0" w:color="auto" w:frame="1"/>
        </w:rPr>
      </w:pPr>
      <w:r w:rsidRPr="00B0544C">
        <w:rPr>
          <w:rFonts w:cs="Times New Roman"/>
          <w:sz w:val="22"/>
          <w:szCs w:val="22"/>
          <w:bdr w:val="none" w:sz="0" w:space="0" w:color="auto" w:frame="1"/>
        </w:rPr>
        <w:t xml:space="preserve">Sprawowanie nadzoru autorskiego w okresie realizacji przedmiotu projektu 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przez okres nie mniej niż 4 miesiące, z wizytami nie rzadziej niż raz w miesiącu oraz </w:t>
      </w:r>
      <w:r w:rsidRPr="00B0544C">
        <w:rPr>
          <w:rFonts w:cs="Times New Roman"/>
          <w:sz w:val="22"/>
          <w:szCs w:val="22"/>
          <w:bdr w:val="none" w:sz="0" w:space="0" w:color="auto" w:frame="1"/>
        </w:rPr>
        <w:t>w okresie gwarancji i rękojmi zrealizowanych robót i obiektów w ramach umówionego</w:t>
      </w:r>
      <w:r w:rsidR="008852BB" w:rsidRPr="00B0544C">
        <w:rPr>
          <w:rFonts w:cs="Times New Roman"/>
          <w:sz w:val="22"/>
          <w:szCs w:val="22"/>
          <w:bdr w:val="none" w:sz="0" w:space="0" w:color="auto" w:frame="1"/>
        </w:rPr>
        <w:t xml:space="preserve"> wynagrodzenia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 do zakończenia okresu rękojmi na wykonane roboty budowlane</w:t>
      </w:r>
      <w:r w:rsidR="008852BB" w:rsidRPr="00B0544C">
        <w:rPr>
          <w:rFonts w:cs="Times New Roman"/>
          <w:sz w:val="22"/>
          <w:szCs w:val="22"/>
          <w:bdr w:val="none" w:sz="0" w:space="0" w:color="auto" w:frame="1"/>
        </w:rPr>
        <w:t xml:space="preserve">. </w:t>
      </w:r>
    </w:p>
    <w:p w14:paraId="7B5478DE" w14:textId="72ADD2E2" w:rsidR="00486679" w:rsidRPr="008852BB" w:rsidRDefault="00486679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hd w:val="clear" w:color="auto" w:fill="FFFFFF"/>
        </w:rPr>
      </w:pPr>
    </w:p>
    <w:p w14:paraId="27716291" w14:textId="7AA1474C" w:rsidR="008716E5" w:rsidRPr="00B0544C" w:rsidRDefault="008716E5" w:rsidP="000C7B00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Dane charakterystyczne</w:t>
      </w:r>
    </w:p>
    <w:p w14:paraId="18391E2E" w14:textId="62479005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/>
          <w:u w:val="single"/>
        </w:rPr>
      </w:pPr>
    </w:p>
    <w:p w14:paraId="6E6CEA54" w14:textId="2986FE20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  <w:lang w:val="de-CH"/>
        </w:rPr>
      </w:pPr>
      <w:r w:rsidRPr="00B0544C">
        <w:rPr>
          <w:rFonts w:ascii="Times New Roman" w:hAnsi="Times New Roman" w:cs="Times New Roman"/>
          <w:bCs/>
          <w:lang w:val="de-CH"/>
        </w:rPr>
        <w:t>Teren MSCZ (1US wg MPZP)</w:t>
      </w:r>
      <w:r w:rsidR="00B0544C">
        <w:rPr>
          <w:rFonts w:ascii="Times New Roman" w:hAnsi="Times New Roman" w:cs="Times New Roman"/>
          <w:bCs/>
          <w:lang w:val="de-CH"/>
        </w:rPr>
        <w:t>:</w:t>
      </w:r>
      <w:r w:rsidRPr="00B0544C">
        <w:rPr>
          <w:rFonts w:ascii="Times New Roman" w:hAnsi="Times New Roman" w:cs="Times New Roman"/>
          <w:bCs/>
          <w:lang w:val="de-CH"/>
        </w:rPr>
        <w:t xml:space="preserve"> 3850 m2</w:t>
      </w:r>
    </w:p>
    <w:p w14:paraId="0C2FA538" w14:textId="3ACFCBB2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</w:rPr>
      </w:pPr>
      <w:r w:rsidRPr="00B0544C">
        <w:rPr>
          <w:rFonts w:ascii="Times New Roman" w:hAnsi="Times New Roman" w:cs="Times New Roman"/>
          <w:bCs/>
        </w:rPr>
        <w:t>Teren gminy (21KDD wg MPZP): ok.500 m2</w:t>
      </w:r>
    </w:p>
    <w:p w14:paraId="4D2EA5B3" w14:textId="1197B060" w:rsidR="00574F39" w:rsidRPr="00B0544C" w:rsidRDefault="00574F39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</w:rPr>
      </w:pPr>
    </w:p>
    <w:p w14:paraId="03561F61" w14:textId="50C63CBC" w:rsidR="00574F39" w:rsidRPr="00B0544C" w:rsidRDefault="00574F39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</w:rPr>
      </w:pPr>
      <w:r w:rsidRPr="00B0544C">
        <w:rPr>
          <w:rFonts w:ascii="Times New Roman" w:hAnsi="Times New Roman" w:cs="Times New Roman"/>
          <w:bCs/>
        </w:rPr>
        <w:t xml:space="preserve">Uwaga: zwiększenie powierzchni zagospodarowania terenu o 10% musi zostać uwzględnione </w:t>
      </w:r>
      <w:r w:rsidR="00B0544C">
        <w:rPr>
          <w:rFonts w:ascii="Times New Roman" w:hAnsi="Times New Roman" w:cs="Times New Roman"/>
          <w:bCs/>
        </w:rPr>
        <w:br/>
      </w:r>
      <w:r w:rsidRPr="00B0544C">
        <w:rPr>
          <w:rFonts w:ascii="Times New Roman" w:hAnsi="Times New Roman" w:cs="Times New Roman"/>
          <w:bCs/>
        </w:rPr>
        <w:t>w złożonej ofercie.</w:t>
      </w:r>
    </w:p>
    <w:p w14:paraId="6D7EC631" w14:textId="77777777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/>
          <w:u w:val="single"/>
        </w:rPr>
      </w:pPr>
    </w:p>
    <w:p w14:paraId="05EF0977" w14:textId="3241F56F" w:rsidR="008852BB" w:rsidRPr="00B0544C" w:rsidRDefault="008852BB" w:rsidP="000C7B00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Założenia wyjściowe do projektowania:</w:t>
      </w:r>
    </w:p>
    <w:p w14:paraId="60837CBE" w14:textId="77777777" w:rsidR="00E52BB0" w:rsidRPr="008852BB" w:rsidRDefault="00E52BB0" w:rsidP="00E52BB0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25DEB06" w14:textId="67D3D15F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2" w:name="_Hlk63241719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Wykonanie podbudowy, odwodnienia, utwardzenia miejsc parkingowych, przyłączy wodnych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i prądu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A35283E" w14:textId="3AB00112" w:rsidR="00811AA6" w:rsidRPr="00B0544C" w:rsidRDefault="00E52BB0" w:rsidP="00811AA6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3" w:name="_Hlk63241738"/>
      <w:bookmarkEnd w:id="2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Wymiary projektowanego boiska: 15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x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30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metrów + strefa bezpieczeństwa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80DE53F" w14:textId="16C9A72E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4" w:name="_Hlk63241753"/>
      <w:bookmarkEnd w:id="3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Nawierzchnia poliuretanowa 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(PUR) w technologii natryskowej PUR na trwałej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podbudowie elastycznej ET 30 mm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78209833" w14:textId="59D74C60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5" w:name="_Hlk63241770"/>
      <w:bookmarkEnd w:id="4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Budowa węzła 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sanitarnego</w:t>
      </w:r>
      <w:r w:rsidR="005B4262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 formie prefabrykatu</w:t>
      </w:r>
      <w:r w:rsidR="00E52BB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możliwością pobierania opłat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(płatności kartą i bilonem)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021457A2" w14:textId="6600C8AD" w:rsidR="00764625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6" w:name="_Hlk63241999"/>
      <w:bookmarkEnd w:id="5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Montaż 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trwałych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piłkochwytów</w:t>
      </w:r>
      <w:r w:rsidR="004960B1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 wypełnieniem z siatki stalowej, </w:t>
      </w:r>
      <w:r w:rsidR="004960B1" w:rsidRPr="00B0544C">
        <w:rPr>
          <w:rFonts w:ascii="Times New Roman" w:hAnsi="Times New Roman" w:cs="Times New Roman"/>
          <w:color w:val="000000"/>
          <w:shd w:val="clear" w:color="auto" w:fill="FFFFFF"/>
        </w:rPr>
        <w:t>oraz ogrodzeni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4960B1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terenu</w:t>
      </w:r>
      <w:r w:rsidR="00764625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furtką i bramą;</w:t>
      </w:r>
    </w:p>
    <w:p w14:paraId="360D679F" w14:textId="1B06DDEA" w:rsidR="00764625" w:rsidRPr="00B0544C" w:rsidRDefault="00764625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>ykonanie nasadzeń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roślinności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uwzględniając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szpaler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drzew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zgodnie z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MPZP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157BC61B" w14:textId="5D397428" w:rsidR="00A34ACC" w:rsidRPr="00B0544C" w:rsidRDefault="00764625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Zlokalizowanie 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elementów małej architektury, ławek, koszy na 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śmieci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>, stojaków na rowery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(uchwyty „U” do mocowania ramy)</w:t>
      </w:r>
      <w:r w:rsidR="00152128" w:rsidRPr="00B0544C">
        <w:rPr>
          <w:rFonts w:ascii="Times New Roman" w:hAnsi="Times New Roman" w:cs="Times New Roman"/>
          <w:color w:val="000000"/>
          <w:shd w:val="clear" w:color="auto" w:fill="FFFFFF"/>
        </w:rPr>
        <w:t>,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tablic informacyjnych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3EF87B5" w14:textId="441423F2" w:rsidR="006772B4" w:rsidRPr="00B0544C" w:rsidRDefault="00A34ACC" w:rsidP="006772B4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7" w:name="_Hlk63242025"/>
      <w:bookmarkEnd w:id="6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Wiata piknikowa</w:t>
      </w:r>
      <w:bookmarkEnd w:id="7"/>
      <w:r w:rsidR="00764625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konstrukcji drewnianej na płycie betonowej (np. jak poniżej)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wyposażeniem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w stoły drewniane;</w:t>
      </w:r>
    </w:p>
    <w:p w14:paraId="70AD987C" w14:textId="4EBFC348" w:rsidR="00764625" w:rsidRDefault="00764625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1C518F5" w14:textId="0CA0498B" w:rsidR="00764625" w:rsidRPr="00764625" w:rsidRDefault="00764625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183E2D3D" wp14:editId="03598193">
            <wp:extent cx="4242709" cy="2009775"/>
            <wp:effectExtent l="0" t="0" r="571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193" cy="201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CBB96" w14:textId="668E0A06" w:rsidR="00764625" w:rsidRPr="00B0544C" w:rsidRDefault="000C7B00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                  Fot. Teren rekreacyjny w Kórniku realizowany w ramach BOM</w:t>
      </w:r>
    </w:p>
    <w:p w14:paraId="722388FB" w14:textId="77777777" w:rsidR="000C7B00" w:rsidRPr="006772B4" w:rsidRDefault="000C7B00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6581DF96" w14:textId="7D330482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FF0000"/>
          <w:shd w:val="clear" w:color="auto" w:fill="FFFFFF"/>
        </w:rPr>
      </w:pPr>
      <w:bookmarkStart w:id="8" w:name="_Hlk63242046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Bramki do piłki ręcznej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– 2 szt.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, kosze do koszykówki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>– 2 szt.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trwałym i solidnym montażu</w:t>
      </w:r>
      <w:r w:rsidR="00764625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wandaloodpornym.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Propozycje poniżej. Kosze dla dzieci do koszykówki w układzie poprzecznym 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– 2 szt.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EE23C2B" w14:textId="782B2984" w:rsidR="00764625" w:rsidRPr="000C7B00" w:rsidRDefault="00764625" w:rsidP="000C7B00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hd w:val="clear" w:color="auto" w:fill="FFFFFF"/>
        </w:rPr>
      </w:pPr>
    </w:p>
    <w:p w14:paraId="2AE49C60" w14:textId="338627CF" w:rsidR="00764625" w:rsidRDefault="008716E5" w:rsidP="008716E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85F05CF" wp14:editId="7E887EE3">
            <wp:extent cx="2246754" cy="1619250"/>
            <wp:effectExtent l="0" t="0" r="127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52" cy="162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625">
        <w:rPr>
          <w:noProof/>
        </w:rPr>
        <w:drawing>
          <wp:inline distT="0" distB="0" distL="0" distR="0" wp14:anchorId="37E55B07" wp14:editId="5C8FF46E">
            <wp:extent cx="2478764" cy="1599245"/>
            <wp:effectExtent l="0" t="0" r="0" b="12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902" cy="163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41A4" w14:textId="77777777" w:rsidR="00764625" w:rsidRPr="006772B4" w:rsidRDefault="00764625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</w:p>
    <w:p w14:paraId="6D20957E" w14:textId="38768001" w:rsidR="00566CEB" w:rsidRPr="00B0544C" w:rsidRDefault="00206B73" w:rsidP="00566CEB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FF000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Urządzenie małego placu zabaw</w:t>
      </w:r>
      <w:r w:rsidR="00566CEB" w:rsidRPr="00B0544C">
        <w:rPr>
          <w:rFonts w:ascii="Times New Roman" w:hAnsi="Times New Roman" w:cs="Times New Roman"/>
          <w:color w:val="000000"/>
          <w:shd w:val="clear" w:color="auto" w:fill="FFFFFF"/>
        </w:rPr>
        <w:t>. Propozycja poniżej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6772B4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1827C98E" w14:textId="0EA00696" w:rsidR="00566CEB" w:rsidRDefault="00566CEB" w:rsidP="00566CE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center"/>
        <w:rPr>
          <w:rFonts w:cs="Times New Roman"/>
          <w:color w:val="FF0000"/>
          <w:shd w:val="clear" w:color="auto" w:fill="FFFFFF"/>
        </w:rPr>
      </w:pPr>
      <w:r w:rsidRPr="00DD157E">
        <w:rPr>
          <w:rFonts w:eastAsia="Times New Roman" w:cs="Times New Roman"/>
          <w:noProof/>
          <w:lang w:eastAsia="pl-PL"/>
        </w:rPr>
        <w:drawing>
          <wp:inline distT="0" distB="0" distL="0" distR="0" wp14:anchorId="75B22F7E" wp14:editId="4FD4E70A">
            <wp:extent cx="2133600" cy="2133600"/>
            <wp:effectExtent l="0" t="0" r="0" b="0"/>
            <wp:docPr id="3" name="Obraz 3" descr="Poligon  na plac zabaw urządzenia sprawnościowe serii Climb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ligon  na plac zabaw urządzenia sprawnościowe serii Climbo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967E2" wp14:editId="4144E5D7">
            <wp:extent cx="1913890" cy="15049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635" cy="153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2E5C6" w14:textId="77777777" w:rsidR="00566CEB" w:rsidRPr="00566CEB" w:rsidRDefault="00566CEB" w:rsidP="00566CE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FF0000"/>
          <w:shd w:val="clear" w:color="auto" w:fill="FFFFFF"/>
        </w:rPr>
      </w:pPr>
    </w:p>
    <w:p w14:paraId="464F2861" w14:textId="2F4C7192" w:rsidR="00372C83" w:rsidRPr="00B0544C" w:rsidRDefault="00206B73" w:rsidP="00372C83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Urządzenie siłowni plenerowej</w:t>
      </w:r>
      <w:r w:rsidR="00253F23" w:rsidRPr="00B0544C">
        <w:rPr>
          <w:rFonts w:ascii="Times New Roman" w:eastAsia="SimSun" w:hAnsi="Times New Roman" w:cs="Times New Roman"/>
          <w:color w:val="000000"/>
          <w:shd w:val="clear" w:color="auto" w:fill="FFFFFF"/>
        </w:rPr>
        <w:t xml:space="preserve"> </w:t>
      </w:r>
      <w:r w:rsidR="00253F23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wyposażone w siedziska profilowane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: motyl, orbitrek, plac street workout (drążek, podciąganie)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wraz  z ławką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40FEB349" w14:textId="70A26783" w:rsidR="00372C83" w:rsidRPr="00B0544C" w:rsidRDefault="00372C83" w:rsidP="003810DD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shd w:val="clear" w:color="auto" w:fill="FFFFFF"/>
        </w:rPr>
        <w:t>Budynek stanowiący zaplecze sanitarne w formie prefabrykowanego elementu lub elementów dowożonych na budowę (konstrukcja kontenerowa) o konstrukcji stalowej, ocynkowanej ogniowo, którego podstawę będzie stanowiła podstawa żelbetowa, prefabrykowana lub wylewana na miejscu. Dach i ściany zewnętrzne z płyt warstwowych. Wewnętrzne powierzchnia ścian i sufitów zmywalne z blachy ocynkowanej, powlekanej w kolorze białym. Ściank</w:t>
      </w:r>
      <w:r w:rsidR="00DB4378" w:rsidRPr="00B0544C">
        <w:rPr>
          <w:rFonts w:ascii="Times New Roman" w:hAnsi="Times New Roman" w:cs="Times New Roman"/>
          <w:shd w:val="clear" w:color="auto" w:fill="FFFFFF"/>
        </w:rPr>
        <w:t>i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działow</w:t>
      </w:r>
      <w:r w:rsidR="00DB4378" w:rsidRPr="00B0544C">
        <w:rPr>
          <w:rFonts w:ascii="Times New Roman" w:hAnsi="Times New Roman" w:cs="Times New Roman"/>
          <w:shd w:val="clear" w:color="auto" w:fill="FFFFFF"/>
        </w:rPr>
        <w:t>e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w kolorze białym na konstrukcji stalowej ocynkowanej. Budynek wyposażony w kompletną, wewnętrzną instalację elektryczną tj. szafka oraz w kompletną wewnętrzną instalację wod- kan. z wężem ze złączką do spłukiwania podłogi. Wymagane oświetlenie wejścia lampą LED</w:t>
      </w:r>
      <w:r w:rsidR="00DB4378" w:rsidRPr="00B0544C">
        <w:rPr>
          <w:rFonts w:ascii="Times New Roman" w:hAnsi="Times New Roman" w:cs="Times New Roman"/>
          <w:shd w:val="clear" w:color="auto" w:fill="FFFFFF"/>
        </w:rPr>
        <w:t xml:space="preserve"> na ruch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</w:t>
      </w:r>
      <w:r w:rsidR="00B0544C">
        <w:rPr>
          <w:rFonts w:ascii="Times New Roman" w:hAnsi="Times New Roman" w:cs="Times New Roman"/>
          <w:shd w:val="clear" w:color="auto" w:fill="FFFFFF"/>
        </w:rPr>
        <w:br/>
      </w:r>
      <w:r w:rsidRPr="00B0544C">
        <w:rPr>
          <w:rFonts w:ascii="Times New Roman" w:hAnsi="Times New Roman" w:cs="Times New Roman"/>
          <w:shd w:val="clear" w:color="auto" w:fill="FFFFFF"/>
        </w:rPr>
        <w:t xml:space="preserve">i  odprowadzenie wody deszczowej. </w:t>
      </w:r>
      <w:r w:rsidR="00811AA6" w:rsidRPr="00B0544C">
        <w:rPr>
          <w:rFonts w:ascii="Times New Roman" w:hAnsi="Times New Roman" w:cs="Times New Roman"/>
          <w:shd w:val="clear" w:color="auto" w:fill="FFFFFF"/>
        </w:rPr>
        <w:t xml:space="preserve">Poidełko zewnętrzne na fotokomórkę. 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Widok zewnętrzny zgodny z zaleceniami konserwatora </w:t>
      </w:r>
      <w:r w:rsidR="003810DD" w:rsidRPr="00B0544C">
        <w:rPr>
          <w:rFonts w:ascii="Times New Roman" w:hAnsi="Times New Roman" w:cs="Times New Roman"/>
          <w:shd w:val="clear" w:color="auto" w:fill="FFFFFF"/>
        </w:rPr>
        <w:t>–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</w:t>
      </w:r>
      <w:r w:rsidR="00DB4378" w:rsidRPr="00B0544C">
        <w:rPr>
          <w:rFonts w:ascii="Times New Roman" w:hAnsi="Times New Roman" w:cs="Times New Roman"/>
          <w:shd w:val="clear" w:color="auto" w:fill="FFFFFF"/>
        </w:rPr>
        <w:t xml:space="preserve">ma </w:t>
      </w:r>
      <w:r w:rsidR="003810DD" w:rsidRPr="00B0544C">
        <w:rPr>
          <w:rFonts w:ascii="Times New Roman" w:hAnsi="Times New Roman" w:cs="Times New Roman"/>
          <w:shd w:val="clear" w:color="auto" w:fill="FFFFFF"/>
        </w:rPr>
        <w:t>harmonijnie wpisywać się w zastany krajobraz kulturowy</w:t>
      </w:r>
      <w:r w:rsidR="00B0544C">
        <w:rPr>
          <w:rFonts w:ascii="Times New Roman" w:hAnsi="Times New Roman" w:cs="Times New Roman"/>
          <w:shd w:val="clear" w:color="auto" w:fill="FFFFFF"/>
        </w:rPr>
        <w:t>;</w:t>
      </w:r>
    </w:p>
    <w:p w14:paraId="1FD01024" w14:textId="7F9301E0" w:rsidR="00811AA6" w:rsidRPr="00B0544C" w:rsidRDefault="00811AA6" w:rsidP="003810DD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shd w:val="clear" w:color="auto" w:fill="FFFFFF"/>
        </w:rPr>
        <w:t>Oświetlenie terenu typu parkowego (ze sterowaniem astronomicznym);</w:t>
      </w:r>
    </w:p>
    <w:p w14:paraId="6BF75A12" w14:textId="53375737" w:rsidR="006772B4" w:rsidRPr="00B0544C" w:rsidRDefault="00E616C0" w:rsidP="00B0544C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Monitoring wizyjny powinien objąć strefy zewnętrzne z doprowadzeniem</w:t>
      </w:r>
      <w:r w:rsidR="00F4213F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obrazu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do portierni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Szpitala zlokalizowanej</w:t>
      </w:r>
      <w:r w:rsidR="006772B4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6772B4" w:rsidRPr="00B0544C">
        <w:rPr>
          <w:rFonts w:ascii="Times New Roman" w:hAnsi="Times New Roman" w:cs="Times New Roman"/>
          <w:shd w:val="clear" w:color="auto" w:fill="FFFFFF"/>
        </w:rPr>
        <w:t>przy ul. Sadowej, jako niezależny element systemu rejestrowania zdarzeń.</w:t>
      </w:r>
    </w:p>
    <w:p w14:paraId="3789D4EE" w14:textId="6DCF0801" w:rsidR="00DB4378" w:rsidRPr="00B0544C" w:rsidRDefault="00DB4378" w:rsidP="00B0544C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B0544C">
        <w:rPr>
          <w:rFonts w:ascii="Times New Roman" w:hAnsi="Times New Roman" w:cs="Times New Roman"/>
          <w:shd w:val="clear" w:color="auto" w:fill="FFFFFF"/>
        </w:rPr>
        <w:t>Wykonanie dojazdu do przedsięwzięcia od ul. Feliksa Kaczanowskiego</w:t>
      </w:r>
      <w:r w:rsidR="009B2866" w:rsidRPr="00B0544C">
        <w:rPr>
          <w:rFonts w:ascii="Times New Roman" w:hAnsi="Times New Roman" w:cs="Times New Roman"/>
          <w:shd w:val="clear" w:color="auto" w:fill="FFFFFF"/>
        </w:rPr>
        <w:t>,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zlokalizowanie miejsc parkingowych w pasie drogi lub na terenie Szpitala – ilość miejsc postojowych zgodna </w:t>
      </w:r>
      <w:r w:rsidR="00B0544C">
        <w:rPr>
          <w:rFonts w:ascii="Times New Roman" w:hAnsi="Times New Roman" w:cs="Times New Roman"/>
          <w:shd w:val="clear" w:color="auto" w:fill="FFFFFF"/>
        </w:rPr>
        <w:br/>
      </w:r>
      <w:r w:rsidRPr="00B0544C">
        <w:rPr>
          <w:rFonts w:ascii="Times New Roman" w:hAnsi="Times New Roman" w:cs="Times New Roman"/>
          <w:shd w:val="clear" w:color="auto" w:fill="FFFFFF"/>
        </w:rPr>
        <w:t>z przeznaczeniem terenu. Uzyskanie opinii komunikacyjnej, uzgodnienie organizacji ruchu, uzyskanie decyzji na lokalizację zjazdu</w:t>
      </w:r>
      <w:r w:rsidR="00B0544C">
        <w:rPr>
          <w:rFonts w:ascii="Times New Roman" w:hAnsi="Times New Roman" w:cs="Times New Roman"/>
          <w:shd w:val="clear" w:color="auto" w:fill="FFFFFF"/>
        </w:rPr>
        <w:t>;</w:t>
      </w:r>
    </w:p>
    <w:p w14:paraId="1575072F" w14:textId="0215F5C9" w:rsidR="000C7B00" w:rsidRPr="00B0544C" w:rsidRDefault="001837BA" w:rsidP="00564379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Umiejscowienie logo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typów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Marki Mazowsza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l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ogo BOM 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wraz z informacją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, że Projekt jest realizowany ze środków otrzymanych od Województwa poprzez zastosowanie formuły: „Zadanie zrealizowane ze środków Samorządu Województwa Mazowieckiego w ramach Budżetu Obywatelskiego Mazowsza”. </w:t>
      </w:r>
    </w:p>
    <w:p w14:paraId="555BE583" w14:textId="3A72FBFC" w:rsidR="00564379" w:rsidRPr="00B0544C" w:rsidRDefault="001837BA" w:rsidP="000C7B00">
      <w:pPr>
        <w:pStyle w:val="Akapitzlist"/>
        <w:spacing w:line="240" w:lineRule="auto"/>
        <w:ind w:firstLine="0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Loga oraz informacja powinny znaleźć się na tablicach informacyjnych, wszystkich materiałach, w szczególności promocyjnych,</w:t>
      </w:r>
      <w:r w:rsidR="00564379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informacyjnych, szkoleniowych, i edukacyjnych, dotyczących </w:t>
      </w:r>
      <w:r w:rsidR="00564379" w:rsidRPr="00B0544C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realizowanego zadania publicznego oraz zakupionych rzeczach, w sposób zapewniający jego dobrą widoczność</w:t>
      </w:r>
      <w:r w:rsidR="009347A7" w:rsidRPr="00B0544C">
        <w:rPr>
          <w:rFonts w:ascii="Times New Roman" w:hAnsi="Times New Roman" w:cs="Times New Roman"/>
          <w:color w:val="000000"/>
          <w:shd w:val="clear" w:color="auto" w:fill="FFFFFF"/>
        </w:rPr>
        <w:t>.</w:t>
      </w:r>
    </w:p>
    <w:p w14:paraId="0DB28CF4" w14:textId="1A2A132F" w:rsidR="00564379" w:rsidRPr="00B0544C" w:rsidRDefault="00564379" w:rsidP="00564379">
      <w:pPr>
        <w:pStyle w:val="Akapitzlist"/>
        <w:numPr>
          <w:ilvl w:val="1"/>
          <w:numId w:val="13"/>
        </w:numPr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Wytyczne do stosowania herbu Województwa Mazowieckiego oraz logo „Marki Mazowsze” są dostępne na stronie internetowej </w:t>
      </w:r>
      <w:hyperlink r:id="rId14" w:history="1">
        <w:r w:rsidRPr="00B0544C">
          <w:rPr>
            <w:rStyle w:val="Hipercze"/>
            <w:rFonts w:ascii="Times New Roman" w:hAnsi="Times New Roman" w:cs="Times New Roman"/>
            <w:shd w:val="clear" w:color="auto" w:fill="FFFFFF"/>
          </w:rPr>
          <w:t>www.mazovia.pl</w:t>
        </w:r>
      </w:hyperlink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9347A7" w:rsidRP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 zakładce Marka Mazowsze;</w:t>
      </w:r>
    </w:p>
    <w:p w14:paraId="5E638717" w14:textId="2F7E4408" w:rsidR="001837BA" w:rsidRPr="00B0544C" w:rsidRDefault="00564379" w:rsidP="00564379">
      <w:pPr>
        <w:pStyle w:val="Akapitzlist"/>
        <w:numPr>
          <w:ilvl w:val="1"/>
          <w:numId w:val="13"/>
        </w:numPr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Plik z logo Marki Mazowsze oraz logo BOM jest dostępny na stronie: bom.mazovia.pl</w:t>
      </w:r>
      <w:r w:rsidR="001837BA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 zakładce „Do pobrania”.</w:t>
      </w:r>
    </w:p>
    <w:p w14:paraId="6C0E864D" w14:textId="6839C27E" w:rsidR="00372C83" w:rsidRPr="00B0544C" w:rsidRDefault="00564379" w:rsidP="00564379">
      <w:pPr>
        <w:ind w:left="709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Należy uzyskać akceptację projektów w/w materiałów w Departamencie Kultury, Promocji </w:t>
      </w:r>
      <w:r w:rsidR="00B0544C">
        <w:rPr>
          <w:rFonts w:cs="Times New Roman"/>
          <w:color w:val="000000"/>
          <w:sz w:val="22"/>
          <w:szCs w:val="22"/>
          <w:shd w:val="clear" w:color="auto" w:fill="FFFFFF"/>
        </w:rPr>
        <w:br/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i Turystyki w Urzędzie Marszałkowskim Województwa Mazowieckiego w Warszawie, przesyłając na adres: </w:t>
      </w:r>
      <w:hyperlink r:id="rId15" w:history="1">
        <w:r w:rsidRPr="00B0544C">
          <w:rPr>
            <w:rStyle w:val="Hipercze"/>
            <w:rFonts w:cs="Times New Roman"/>
            <w:sz w:val="22"/>
            <w:szCs w:val="22"/>
            <w:shd w:val="clear" w:color="auto" w:fill="FFFFFF"/>
          </w:rPr>
          <w:t>siw@mazovia.pl</w:t>
        </w:r>
      </w:hyperlink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</w:p>
    <w:bookmarkEnd w:id="8"/>
    <w:p w14:paraId="50D9BF3D" w14:textId="38CC2AC3" w:rsidR="00C92B65" w:rsidRDefault="00C92B65" w:rsidP="00A27BE4">
      <w:pPr>
        <w:snapToGrid w:val="0"/>
        <w:jc w:val="both"/>
        <w:rPr>
          <w:rFonts w:cs="Times New Roman"/>
          <w:kern w:val="0"/>
          <w:lang w:eastAsia="pl-PL" w:bidi="ar-SA"/>
        </w:rPr>
      </w:pPr>
    </w:p>
    <w:p w14:paraId="3C4DAE6A" w14:textId="38C73716" w:rsidR="004C48EF" w:rsidRPr="00B0544C" w:rsidRDefault="004C48EF" w:rsidP="000C7B0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Wymagania ogólne:</w:t>
      </w:r>
    </w:p>
    <w:p w14:paraId="0B9154FB" w14:textId="6175E85D" w:rsidR="00A27BE4" w:rsidRDefault="00A27BE4" w:rsidP="00A27BE4">
      <w:pPr>
        <w:snapToGrid w:val="0"/>
        <w:jc w:val="both"/>
        <w:rPr>
          <w:rFonts w:cs="Times New Roman"/>
          <w:kern w:val="0"/>
          <w:lang w:eastAsia="pl-PL" w:bidi="ar-SA"/>
        </w:rPr>
      </w:pPr>
    </w:p>
    <w:p w14:paraId="2F3D7C8F" w14:textId="477E0267" w:rsidR="00184B43" w:rsidRPr="00B0544C" w:rsidRDefault="00184B43" w:rsidP="00C379FD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Zamawiający wymaga, aby Wykonawc</w:t>
      </w:r>
      <w:r w:rsidR="005B7619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a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dysponowa</w:t>
      </w:r>
      <w:r w:rsidR="005B7619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ł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osobami posiadającymi uprawnienia do 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projektowania wszystkich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branż objętych robotami budowlanymi (budowlanej, elektrycznej, telekomunikacyjnej, sanitarnej) określon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ymi 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przepis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ach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ustawy Prawo budowlane oraz 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doświadczenie w projektowaniu obiektów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5B7619" w:rsidRPr="00B0544C">
        <w:rPr>
          <w:rFonts w:ascii="Times New Roman" w:hAnsi="Times New Roman" w:cs="Times New Roman"/>
          <w:color w:val="000000"/>
          <w:shd w:val="clear" w:color="auto" w:fill="FFFFFF"/>
        </w:rPr>
        <w:t>rekreacyjno-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sportowych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i n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a terenach podlegających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ochron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ie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konserwatorsk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iej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31E265EA" w14:textId="508E1646" w:rsidR="00EF599C" w:rsidRPr="00B0544C" w:rsidRDefault="00EF599C" w:rsidP="00C379FD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Zamawiający wymaga, aby wykonawca zatrudnił Architekta Krajobrazu na potrzeby opracowania dokumentacji w zakresie Projektu Zieleni i Zagospodarowania Terenu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002AD26" w14:textId="7B9C0EF7" w:rsidR="00C379FD" w:rsidRPr="00B0544C" w:rsidRDefault="00060DC0" w:rsidP="00C379FD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Do obowiązków 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ykonawcy należy 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pozyskanie niezbędnych map i dokumentacji koniecznych do realizacji zamierzenia oraz przygotowanie ekspertyz i opinii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o ile takowe okażą się niezbędne dla uzyskania celu opracowania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4310F2BB" w14:textId="1D4087DE" w:rsidR="0045662E" w:rsidRPr="00B0544C" w:rsidRDefault="0045662E" w:rsidP="00206B73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kern w:val="0"/>
          <w:lang w:eastAsia="pl-PL" w:bidi="ar-SA"/>
        </w:rPr>
        <w:t xml:space="preserve">Wykonawca zobligowany jest do uzyskania warunków technicznych związanych </w:t>
      </w:r>
      <w:r w:rsidR="00356CFA" w:rsidRPr="00B0544C">
        <w:rPr>
          <w:rFonts w:ascii="Times New Roman" w:hAnsi="Times New Roman" w:cs="Times New Roman"/>
          <w:kern w:val="0"/>
          <w:lang w:eastAsia="pl-PL" w:bidi="ar-SA"/>
        </w:rPr>
        <w:br/>
      </w:r>
      <w:r w:rsidRPr="00B0544C">
        <w:rPr>
          <w:rFonts w:ascii="Times New Roman" w:hAnsi="Times New Roman" w:cs="Times New Roman"/>
          <w:kern w:val="0"/>
          <w:lang w:eastAsia="pl-PL" w:bidi="ar-SA"/>
        </w:rPr>
        <w:t xml:space="preserve">z realizacją </w:t>
      </w:r>
      <w:r w:rsidR="00903B43" w:rsidRPr="00B0544C">
        <w:rPr>
          <w:rFonts w:ascii="Times New Roman" w:hAnsi="Times New Roman" w:cs="Times New Roman"/>
          <w:kern w:val="0"/>
          <w:lang w:eastAsia="pl-PL" w:bidi="ar-SA"/>
        </w:rPr>
        <w:t>P</w:t>
      </w:r>
      <w:r w:rsidRPr="00B0544C">
        <w:rPr>
          <w:rFonts w:ascii="Times New Roman" w:hAnsi="Times New Roman" w:cs="Times New Roman"/>
          <w:kern w:val="0"/>
          <w:lang w:eastAsia="pl-PL" w:bidi="ar-SA"/>
        </w:rPr>
        <w:t>rzedsięwzięcia</w:t>
      </w:r>
      <w:r w:rsidR="00B0544C">
        <w:rPr>
          <w:rFonts w:ascii="Times New Roman" w:hAnsi="Times New Roman" w:cs="Times New Roman"/>
          <w:kern w:val="0"/>
          <w:lang w:eastAsia="pl-PL" w:bidi="ar-SA"/>
        </w:rPr>
        <w:t>;</w:t>
      </w:r>
    </w:p>
    <w:p w14:paraId="033835F0" w14:textId="25F7659D" w:rsidR="00C379FD" w:rsidRPr="00B0544C" w:rsidRDefault="00C379FD" w:rsidP="00206B73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Wykonawca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zapewni 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>sprawdzeni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dokumentacji, przeprowadz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i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wszelki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koniecznych procedur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y </w:t>
      </w:r>
      <w:r w:rsidR="00356CFA" w:rsidRP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>i uzyskanie decyzji, uzgodnień oraz pozwoleń włącznie z pozwoleniem na budowę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4BAB8C97" w14:textId="28E8646D" w:rsidR="00060DC0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Na każdym etapie prac Projektant jest zobowiązany do informowania Zamawiającego </w:t>
      </w:r>
      <w:r w:rsidR="0054011C" w:rsidRP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 wszelkich propozycjach zmian projektu lub zakresu planowanej </w:t>
      </w:r>
      <w:r w:rsidR="009B1E9E" w:rsidRPr="00B0544C">
        <w:rPr>
          <w:rFonts w:ascii="Times New Roman" w:hAnsi="Times New Roman" w:cs="Times New Roman"/>
          <w:color w:val="000000"/>
          <w:shd w:val="clear" w:color="auto" w:fill="FFFFFF"/>
        </w:rPr>
        <w:t>inwestycji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, która miałaby zapewnić uzyskanie celu projektu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3F686498" w14:textId="76617007" w:rsidR="004C48EF" w:rsidRPr="00B0544C" w:rsidRDefault="004C48EF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Zamawiający uprawniony jest do </w:t>
      </w:r>
      <w:r w:rsidR="00073EFE" w:rsidRPr="00B0544C">
        <w:rPr>
          <w:rFonts w:ascii="Times New Roman" w:hAnsi="Times New Roman" w:cs="Times New Roman"/>
        </w:rPr>
        <w:t>weryfikacji</w:t>
      </w:r>
      <w:r w:rsidR="00184B43" w:rsidRPr="00B0544C">
        <w:rPr>
          <w:rFonts w:ascii="Times New Roman" w:hAnsi="Times New Roman" w:cs="Times New Roman"/>
        </w:rPr>
        <w:t xml:space="preserve"> dokumentacji na każdym etapie </w:t>
      </w:r>
      <w:r w:rsidRPr="00B0544C">
        <w:rPr>
          <w:rFonts w:ascii="Times New Roman" w:hAnsi="Times New Roman" w:cs="Times New Roman"/>
        </w:rPr>
        <w:t>jej realizacji</w:t>
      </w:r>
      <w:r w:rsidR="00184B43" w:rsidRPr="00B0544C">
        <w:rPr>
          <w:rFonts w:ascii="Times New Roman" w:hAnsi="Times New Roman" w:cs="Times New Roman"/>
        </w:rPr>
        <w:t xml:space="preserve"> wraz </w:t>
      </w:r>
      <w:r w:rsidR="00B0544C">
        <w:rPr>
          <w:rFonts w:ascii="Times New Roman" w:hAnsi="Times New Roman" w:cs="Times New Roman"/>
        </w:rPr>
        <w:br/>
      </w:r>
      <w:r w:rsidR="00184B43" w:rsidRPr="00B0544C">
        <w:rPr>
          <w:rFonts w:ascii="Times New Roman" w:hAnsi="Times New Roman" w:cs="Times New Roman"/>
        </w:rPr>
        <w:t xml:space="preserve">z wnoszeniem stosownych uwag oraz egzekwowania wprowadzenia </w:t>
      </w:r>
      <w:r w:rsidR="009A1D6F" w:rsidRPr="00B0544C">
        <w:rPr>
          <w:rFonts w:ascii="Times New Roman" w:hAnsi="Times New Roman" w:cs="Times New Roman"/>
        </w:rPr>
        <w:t xml:space="preserve">koniecznych </w:t>
      </w:r>
      <w:r w:rsidR="00184B43" w:rsidRPr="00B0544C">
        <w:rPr>
          <w:rFonts w:ascii="Times New Roman" w:hAnsi="Times New Roman" w:cs="Times New Roman"/>
        </w:rPr>
        <w:t>zmian;</w:t>
      </w:r>
    </w:p>
    <w:p w14:paraId="3669D8DE" w14:textId="13E20825" w:rsidR="00F21CF8" w:rsidRPr="00B0544C" w:rsidRDefault="00F21CF8" w:rsidP="00F21CF8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bookmarkStart w:id="9" w:name="_Hlk69374014"/>
      <w:r w:rsidRPr="00B0544C">
        <w:rPr>
          <w:rFonts w:ascii="Times New Roman" w:hAnsi="Times New Roman" w:cs="Times New Roman"/>
        </w:rPr>
        <w:t>Wykonawca zobowiązany jest do współpracy z wyznaczonym przez Zamawiającego archeologiem w celu przygotowania „</w:t>
      </w:r>
      <w:r w:rsidR="00073EFE" w:rsidRPr="00B0544C">
        <w:rPr>
          <w:rFonts w:ascii="Times New Roman" w:hAnsi="Times New Roman" w:cs="Times New Roman"/>
        </w:rPr>
        <w:t xml:space="preserve">Programu </w:t>
      </w:r>
      <w:r w:rsidRPr="00B0544C">
        <w:rPr>
          <w:rFonts w:ascii="Times New Roman" w:hAnsi="Times New Roman" w:cs="Times New Roman"/>
        </w:rPr>
        <w:t>Prac Archeologicznych”</w:t>
      </w:r>
      <w:r w:rsidR="00073EFE" w:rsidRPr="00B0544C">
        <w:rPr>
          <w:rFonts w:ascii="Times New Roman" w:hAnsi="Times New Roman" w:cs="Times New Roman"/>
        </w:rPr>
        <w:t xml:space="preserve"> i uzyskania decyzji uzgadniającej zamierzenie z Mazowieckim Wojewódzkim Konserwatorem Zabytków</w:t>
      </w:r>
      <w:r w:rsidR="00B0544C">
        <w:rPr>
          <w:rFonts w:ascii="Times New Roman" w:hAnsi="Times New Roman" w:cs="Times New Roman"/>
        </w:rPr>
        <w:t>;</w:t>
      </w:r>
    </w:p>
    <w:bookmarkEnd w:id="9"/>
    <w:p w14:paraId="6233A301" w14:textId="1C2542DF" w:rsidR="00060DC0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Wynagrodzenie za wykonane usługi jest wynagrodzeniem ryczałtowym. </w:t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Wykonawca musi uwzględnić w ofercie, że na różnym etapie realizacji może być konieczność wnoszenia zmian,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 tym istotnych, w związku z uzyskaniem uzgodnienia z MKWZ jak również zmian będących wynikiem odkryć archeologicznych. Jakiekolwiek zmiany w dokumentacji będące wynikiem zdarzeń lub decyzji, Wykonawca będzie zobowiązany nanosić w terminie 7 dni i </w:t>
      </w:r>
      <w:r w:rsidR="005C0549" w:rsidRPr="00B0544C">
        <w:rPr>
          <w:rFonts w:ascii="Times New Roman" w:hAnsi="Times New Roman" w:cs="Times New Roman"/>
          <w:color w:val="000000"/>
          <w:shd w:val="clear" w:color="auto" w:fill="FFFFFF"/>
        </w:rPr>
        <w:t>następnie formalizować zgodnie z K</w:t>
      </w:r>
      <w:r w:rsidR="00903B43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odeksem Postępowania Administracyjnego </w:t>
      </w:r>
      <w:r w:rsidR="005C0549" w:rsidRPr="00B0544C">
        <w:rPr>
          <w:rFonts w:ascii="Times New Roman" w:hAnsi="Times New Roman" w:cs="Times New Roman"/>
          <w:color w:val="000000"/>
          <w:shd w:val="clear" w:color="auto" w:fill="FFFFFF"/>
        </w:rPr>
        <w:t>lub Prawem Budowlanym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44C87041" w14:textId="00B14B2E" w:rsidR="004C48EF" w:rsidRPr="00B0544C" w:rsidRDefault="004C48EF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 xml:space="preserve">Wynagrodzenie obejmuje </w:t>
      </w:r>
      <w:r w:rsidR="00184B43" w:rsidRPr="00B0544C">
        <w:rPr>
          <w:rFonts w:ascii="Times New Roman" w:hAnsi="Times New Roman" w:cs="Times New Roman"/>
        </w:rPr>
        <w:t xml:space="preserve">udział </w:t>
      </w:r>
      <w:r w:rsidRPr="00B0544C">
        <w:rPr>
          <w:rFonts w:ascii="Times New Roman" w:hAnsi="Times New Roman" w:cs="Times New Roman"/>
        </w:rPr>
        <w:t xml:space="preserve">projektanta </w:t>
      </w:r>
      <w:r w:rsidR="00184B43" w:rsidRPr="00B0544C">
        <w:rPr>
          <w:rFonts w:ascii="Times New Roman" w:hAnsi="Times New Roman" w:cs="Times New Roman"/>
        </w:rPr>
        <w:t xml:space="preserve">w przygotowaniu dokumentacji </w:t>
      </w:r>
      <w:r w:rsidR="00073EFE" w:rsidRPr="00B0544C">
        <w:rPr>
          <w:rFonts w:ascii="Times New Roman" w:hAnsi="Times New Roman" w:cs="Times New Roman"/>
        </w:rPr>
        <w:t xml:space="preserve">do </w:t>
      </w:r>
      <w:r w:rsidR="00184B43" w:rsidRPr="00B0544C">
        <w:rPr>
          <w:rFonts w:ascii="Times New Roman" w:hAnsi="Times New Roman" w:cs="Times New Roman"/>
        </w:rPr>
        <w:t>postępowania przetargowego na wyłonienie wykonawców zadania inwestycyjnego, niezależnie od ilości takich postępowań niezbędnych dla wykonania pełnego zakresu inwestycji</w:t>
      </w:r>
      <w:r w:rsidRPr="00B0544C">
        <w:rPr>
          <w:rFonts w:ascii="Times New Roman" w:hAnsi="Times New Roman" w:cs="Times New Roman"/>
        </w:rPr>
        <w:t>, udział w przygotowywaniu odpowiedzi na zapytania oferentów oraz</w:t>
      </w:r>
      <w:r w:rsidR="00184B43" w:rsidRPr="00B0544C">
        <w:rPr>
          <w:rFonts w:ascii="Times New Roman" w:hAnsi="Times New Roman" w:cs="Times New Roman"/>
        </w:rPr>
        <w:t xml:space="preserve"> </w:t>
      </w:r>
      <w:r w:rsidRPr="00B0544C">
        <w:rPr>
          <w:rFonts w:ascii="Times New Roman" w:hAnsi="Times New Roman" w:cs="Times New Roman"/>
        </w:rPr>
        <w:t xml:space="preserve">na żądanie Zamawiającego </w:t>
      </w:r>
      <w:r w:rsidR="00184B43" w:rsidRPr="00B0544C">
        <w:rPr>
          <w:rFonts w:ascii="Times New Roman" w:hAnsi="Times New Roman" w:cs="Times New Roman"/>
        </w:rPr>
        <w:t xml:space="preserve">delegowanie przedstawiciela do składu Komisji przetargowej; </w:t>
      </w:r>
    </w:p>
    <w:p w14:paraId="41568383" w14:textId="12B2187A" w:rsidR="00060DC0" w:rsidRPr="00B0544C" w:rsidRDefault="004C48EF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>W razie konieczności sporządzenia inwentaryzacji robót wykonanych częściowo</w:t>
      </w:r>
      <w:r w:rsidR="00060DC0" w:rsidRPr="00B0544C">
        <w:rPr>
          <w:rFonts w:ascii="Times New Roman" w:hAnsi="Times New Roman" w:cs="Times New Roman"/>
        </w:rPr>
        <w:t xml:space="preserve">, w razie przerwania realizacji zadania inwestycyjnego przez wykonawcę inwestycji lub opuszczeniu placu budowy przez wykonawcę inwestycji z innych przyczyn, obowiązkowe jest </w:t>
      </w:r>
      <w:r w:rsidR="00184B43" w:rsidRPr="00B0544C">
        <w:rPr>
          <w:rFonts w:ascii="Times New Roman" w:hAnsi="Times New Roman" w:cs="Times New Roman"/>
        </w:rPr>
        <w:t xml:space="preserve">uczestnictwo </w:t>
      </w:r>
      <w:r w:rsidR="00060DC0" w:rsidRPr="00B0544C">
        <w:rPr>
          <w:rFonts w:ascii="Times New Roman" w:hAnsi="Times New Roman" w:cs="Times New Roman"/>
        </w:rPr>
        <w:t xml:space="preserve">projektanta </w:t>
      </w:r>
      <w:r w:rsidR="00184B43" w:rsidRPr="00B0544C">
        <w:rPr>
          <w:rFonts w:ascii="Times New Roman" w:hAnsi="Times New Roman" w:cs="Times New Roman"/>
        </w:rPr>
        <w:t xml:space="preserve">w inwentaryzacji wykonanych robót, w tym </w:t>
      </w:r>
      <w:r w:rsidR="00060DC0" w:rsidRPr="00B0544C">
        <w:rPr>
          <w:rFonts w:ascii="Times New Roman" w:hAnsi="Times New Roman" w:cs="Times New Roman"/>
        </w:rPr>
        <w:t xml:space="preserve">weryfikacja zgodności wykonanych robót z dokumentacją projektową i zgodami projektanta na odstępstwa nieistotne w czasie realizacji od </w:t>
      </w:r>
      <w:r w:rsidR="00184B43" w:rsidRPr="00B0544C">
        <w:rPr>
          <w:rFonts w:ascii="Times New Roman" w:hAnsi="Times New Roman" w:cs="Times New Roman"/>
        </w:rPr>
        <w:t xml:space="preserve"> </w:t>
      </w:r>
      <w:r w:rsidR="00060DC0" w:rsidRPr="00B0544C">
        <w:rPr>
          <w:rFonts w:ascii="Times New Roman" w:hAnsi="Times New Roman" w:cs="Times New Roman"/>
        </w:rPr>
        <w:t xml:space="preserve">zatwierdzonej dokumentacji; </w:t>
      </w:r>
    </w:p>
    <w:p w14:paraId="5AC78A98" w14:textId="4C8EDF1E" w:rsidR="00060DC0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Zakres usług stanowiących przedmiot zamówienia, obejmuje także wszelkie czynności związane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 obsługą nadzoru autorskiego w okresie realizacji robót objętych przedmiotem zamówienia</w:t>
      </w:r>
      <w:r w:rsidRPr="00B0544C">
        <w:rPr>
          <w:rFonts w:ascii="Times New Roman" w:hAnsi="Times New Roman" w:cs="Times New Roman"/>
        </w:rPr>
        <w:t xml:space="preserve"> </w:t>
      </w:r>
      <w:r w:rsidR="00B0544C">
        <w:rPr>
          <w:rFonts w:ascii="Times New Roman" w:hAnsi="Times New Roman" w:cs="Times New Roman"/>
        </w:rPr>
        <w:br/>
      </w:r>
      <w:r w:rsidRPr="00B0544C">
        <w:rPr>
          <w:rFonts w:ascii="Times New Roman" w:hAnsi="Times New Roman" w:cs="Times New Roman"/>
        </w:rPr>
        <w:t>i ewentualnie robotami zamiennymi, o ile takowe okażą się konieczne dla celu Inwestycji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,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w okresie do 5 lat od dnia uzyskania pozwolenia na budowę. O ile realizacja robót odbywać się będzie w czasie wykraczającym poza 5 lat od dnia uzyskania pozwolenia na budowę, czynności nadzoru autorskiego objęte zostaną odrębną umową.</w:t>
      </w:r>
      <w:r w:rsidR="003640CD" w:rsidRPr="00B0544C">
        <w:rPr>
          <w:rFonts w:ascii="Times New Roman" w:hAnsi="Times New Roman" w:cs="Times New Roman"/>
        </w:rPr>
        <w:t xml:space="preserve"> </w:t>
      </w:r>
    </w:p>
    <w:p w14:paraId="70A8D855" w14:textId="77777777" w:rsidR="001B36B8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 xml:space="preserve">Wynagrodzenie obejmuje udział projektanta w </w:t>
      </w:r>
      <w:r w:rsidR="003640CD" w:rsidRPr="00B0544C">
        <w:rPr>
          <w:rFonts w:ascii="Times New Roman" w:hAnsi="Times New Roman" w:cs="Times New Roman"/>
        </w:rPr>
        <w:t>odbior</w:t>
      </w:r>
      <w:r w:rsidRPr="00B0544C">
        <w:rPr>
          <w:rFonts w:ascii="Times New Roman" w:hAnsi="Times New Roman" w:cs="Times New Roman"/>
        </w:rPr>
        <w:t>ach</w:t>
      </w:r>
      <w:r w:rsidR="00184B43" w:rsidRPr="00B0544C">
        <w:rPr>
          <w:rFonts w:ascii="Times New Roman" w:hAnsi="Times New Roman" w:cs="Times New Roman"/>
        </w:rPr>
        <w:t xml:space="preserve"> końcow</w:t>
      </w:r>
      <w:r w:rsidR="003640CD" w:rsidRPr="00B0544C">
        <w:rPr>
          <w:rFonts w:ascii="Times New Roman" w:hAnsi="Times New Roman" w:cs="Times New Roman"/>
        </w:rPr>
        <w:t>ych</w:t>
      </w:r>
      <w:r w:rsidRPr="00B0544C">
        <w:rPr>
          <w:rFonts w:ascii="Times New Roman" w:hAnsi="Times New Roman" w:cs="Times New Roman"/>
        </w:rPr>
        <w:t xml:space="preserve"> robót budowlanych oraz dostaw</w:t>
      </w:r>
      <w:r w:rsidR="003640CD" w:rsidRPr="00B0544C">
        <w:rPr>
          <w:rFonts w:ascii="Times New Roman" w:hAnsi="Times New Roman" w:cs="Times New Roman"/>
        </w:rPr>
        <w:t xml:space="preserve"> pierwszego wyposażenia obiektu</w:t>
      </w:r>
      <w:r w:rsidRPr="00B0544C">
        <w:rPr>
          <w:rFonts w:ascii="Times New Roman" w:hAnsi="Times New Roman" w:cs="Times New Roman"/>
        </w:rPr>
        <w:t xml:space="preserve">, a w razie takiej potrzeby także </w:t>
      </w:r>
      <w:r w:rsidR="00184B43" w:rsidRPr="00B0544C">
        <w:rPr>
          <w:rFonts w:ascii="Times New Roman" w:hAnsi="Times New Roman" w:cs="Times New Roman"/>
        </w:rPr>
        <w:t xml:space="preserve">w procedurze </w:t>
      </w:r>
      <w:r w:rsidR="003640CD" w:rsidRPr="00B0544C">
        <w:rPr>
          <w:rFonts w:ascii="Times New Roman" w:hAnsi="Times New Roman" w:cs="Times New Roman"/>
        </w:rPr>
        <w:t>przekaza</w:t>
      </w:r>
      <w:r w:rsidR="00184B43" w:rsidRPr="00B0544C">
        <w:rPr>
          <w:rFonts w:ascii="Times New Roman" w:hAnsi="Times New Roman" w:cs="Times New Roman"/>
        </w:rPr>
        <w:t xml:space="preserve">nia obiektu do użytkowania; </w:t>
      </w:r>
    </w:p>
    <w:p w14:paraId="1FEA8E51" w14:textId="67013AAA" w:rsidR="001B36B8" w:rsidRPr="00B0544C" w:rsidRDefault="009B2866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>U</w:t>
      </w:r>
      <w:r w:rsidR="00184B43" w:rsidRPr="00B0544C">
        <w:rPr>
          <w:rFonts w:ascii="Times New Roman" w:hAnsi="Times New Roman" w:cs="Times New Roman"/>
        </w:rPr>
        <w:t>czestniczenie w spotkaniach z wykonawcami robót</w:t>
      </w:r>
      <w:r w:rsidR="003640CD" w:rsidRPr="00B0544C">
        <w:rPr>
          <w:rFonts w:ascii="Times New Roman" w:hAnsi="Times New Roman" w:cs="Times New Roman"/>
        </w:rPr>
        <w:t xml:space="preserve"> lub dostaw</w:t>
      </w:r>
      <w:r w:rsidR="00184B43" w:rsidRPr="00B0544C">
        <w:rPr>
          <w:rFonts w:ascii="Times New Roman" w:hAnsi="Times New Roman" w:cs="Times New Roman"/>
        </w:rPr>
        <w:t xml:space="preserve"> </w:t>
      </w:r>
      <w:r w:rsidR="001B36B8" w:rsidRPr="00B0544C">
        <w:rPr>
          <w:rFonts w:ascii="Times New Roman" w:hAnsi="Times New Roman" w:cs="Times New Roman"/>
        </w:rPr>
        <w:t>oraz</w:t>
      </w:r>
      <w:r w:rsidR="00184B43" w:rsidRPr="00B0544C">
        <w:rPr>
          <w:rFonts w:ascii="Times New Roman" w:hAnsi="Times New Roman" w:cs="Times New Roman"/>
        </w:rPr>
        <w:t xml:space="preserve"> narad</w:t>
      </w:r>
      <w:r w:rsidR="001B36B8" w:rsidRPr="00B0544C">
        <w:rPr>
          <w:rFonts w:ascii="Times New Roman" w:hAnsi="Times New Roman" w:cs="Times New Roman"/>
        </w:rPr>
        <w:t>ach</w:t>
      </w:r>
      <w:r w:rsidR="00184B43" w:rsidRPr="00B0544C">
        <w:rPr>
          <w:rFonts w:ascii="Times New Roman" w:hAnsi="Times New Roman" w:cs="Times New Roman"/>
        </w:rPr>
        <w:t xml:space="preserve"> koordynacyjnych na terenie </w:t>
      </w:r>
      <w:r w:rsidR="0096039A" w:rsidRPr="00B0544C">
        <w:rPr>
          <w:rFonts w:ascii="Times New Roman" w:hAnsi="Times New Roman" w:cs="Times New Roman"/>
        </w:rPr>
        <w:t>budowy</w:t>
      </w:r>
      <w:r w:rsidR="001B36B8" w:rsidRPr="00B0544C">
        <w:rPr>
          <w:rFonts w:ascii="Times New Roman" w:hAnsi="Times New Roman" w:cs="Times New Roman"/>
        </w:rPr>
        <w:t>, na każde żądanie uczestników procesu inwestycyjnego, lecz nie rzadziej niż 1 raz w miesiącu;</w:t>
      </w:r>
    </w:p>
    <w:p w14:paraId="6F30B1C9" w14:textId="7BBC3DDE" w:rsidR="00DE1304" w:rsidRPr="00B0544C" w:rsidRDefault="00DE1304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Zadanie, finansowane jest ze środków publicznych samorządu województwa mazowieckiego. </w:t>
      </w:r>
    </w:p>
    <w:p w14:paraId="4D008E9C" w14:textId="4CAF1E34" w:rsidR="005D13EE" w:rsidRPr="00811AA6" w:rsidRDefault="005D13EE" w:rsidP="00DD7938">
      <w:pPr>
        <w:snapToGrid w:val="0"/>
        <w:jc w:val="both"/>
        <w:rPr>
          <w:rFonts w:cs="Times New Roman"/>
          <w:color w:val="000000"/>
          <w:shd w:val="clear" w:color="auto" w:fill="FFFFFF"/>
        </w:rPr>
      </w:pPr>
    </w:p>
    <w:p w14:paraId="4AD49C94" w14:textId="43C013D3" w:rsidR="00DD7938" w:rsidRPr="00B0544C" w:rsidRDefault="00DD7938" w:rsidP="000C7B0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>Skład dokumentacji</w:t>
      </w:r>
    </w:p>
    <w:p w14:paraId="3AC5554D" w14:textId="77777777" w:rsidR="00DD7938" w:rsidRPr="00B0544C" w:rsidRDefault="00DD7938" w:rsidP="00DD7938">
      <w:pPr>
        <w:pStyle w:val="Akapitzlist"/>
        <w:spacing w:line="240" w:lineRule="auto"/>
        <w:ind w:firstLine="0"/>
        <w:jc w:val="both"/>
        <w:rPr>
          <w:rFonts w:ascii="Times New Roman" w:hAnsi="Times New Roman" w:cs="Times New Roman"/>
          <w:b/>
          <w:u w:val="single"/>
        </w:rPr>
      </w:pPr>
    </w:p>
    <w:p w14:paraId="5987B2EE" w14:textId="045E28DA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Dokumentację należy złożyć w odrębne komplety:</w:t>
      </w:r>
    </w:p>
    <w:p w14:paraId="442A9BD3" w14:textId="7FAC43CF" w:rsidR="00F21CF8" w:rsidRPr="00B0544C" w:rsidRDefault="00DD7938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 budowlan</w:t>
      </w:r>
      <w:r w:rsidR="00F21CF8" w:rsidRPr="00B0544C">
        <w:rPr>
          <w:sz w:val="22"/>
          <w:szCs w:val="22"/>
          <w:u w:color="000000"/>
          <w:lang w:eastAsia="pl-PL" w:bidi="ar-SA"/>
        </w:rPr>
        <w:t>y</w:t>
      </w:r>
      <w:r w:rsidR="00903B43" w:rsidRPr="00B0544C">
        <w:rPr>
          <w:sz w:val="22"/>
          <w:szCs w:val="22"/>
          <w:u w:color="000000"/>
          <w:lang w:eastAsia="pl-PL" w:bidi="ar-SA"/>
        </w:rPr>
        <w:t xml:space="preserve"> o zawartości</w:t>
      </w:r>
      <w:r w:rsidR="00B91BA4" w:rsidRPr="00B0544C">
        <w:rPr>
          <w:sz w:val="22"/>
          <w:szCs w:val="22"/>
          <w:u w:color="000000"/>
          <w:lang w:eastAsia="pl-PL" w:bidi="ar-SA"/>
        </w:rPr>
        <w:t>;</w:t>
      </w:r>
    </w:p>
    <w:p w14:paraId="0A5CD773" w14:textId="7E736F9D" w:rsidR="00903B43" w:rsidRPr="00B0544C" w:rsidRDefault="00903B43" w:rsidP="00903B43">
      <w:pPr>
        <w:pStyle w:val="Bezodstpw"/>
        <w:ind w:left="993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zagospodarowania terenu;</w:t>
      </w:r>
    </w:p>
    <w:p w14:paraId="2A69601D" w14:textId="2168D1EE" w:rsidR="00903B43" w:rsidRPr="00B0544C" w:rsidRDefault="00903B43" w:rsidP="00903B43">
      <w:pPr>
        <w:pStyle w:val="Bezodstpw"/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architektoniczno-budowlany;</w:t>
      </w:r>
    </w:p>
    <w:p w14:paraId="0BD619C1" w14:textId="4D4A5188" w:rsidR="005C0549" w:rsidRPr="00B0544C" w:rsidRDefault="00F21CF8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 techniczn</w:t>
      </w:r>
      <w:r w:rsidR="005C0549" w:rsidRPr="00B0544C">
        <w:rPr>
          <w:sz w:val="22"/>
          <w:szCs w:val="22"/>
          <w:u w:color="000000"/>
          <w:lang w:eastAsia="pl-PL" w:bidi="ar-SA"/>
        </w:rPr>
        <w:t>y</w:t>
      </w:r>
      <w:r w:rsidR="00B91BA4" w:rsidRPr="00B0544C">
        <w:rPr>
          <w:sz w:val="22"/>
          <w:szCs w:val="22"/>
          <w:u w:color="000000"/>
          <w:lang w:eastAsia="pl-PL" w:bidi="ar-SA"/>
        </w:rPr>
        <w:t>;</w:t>
      </w:r>
    </w:p>
    <w:p w14:paraId="37269F7B" w14:textId="570A127E" w:rsidR="00903B43" w:rsidRPr="00B0544C" w:rsidRDefault="00903B43" w:rsidP="00903B43">
      <w:pPr>
        <w:pStyle w:val="Bezodstpw"/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projekty instalacyjne;</w:t>
      </w:r>
    </w:p>
    <w:p w14:paraId="337FCC7D" w14:textId="77777777" w:rsidR="007F509D" w:rsidRPr="00B0544C" w:rsidRDefault="00B91BA4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Projekty w</w:t>
      </w:r>
      <w:r w:rsidR="00DD7938" w:rsidRPr="00B0544C">
        <w:rPr>
          <w:sz w:val="22"/>
          <w:szCs w:val="22"/>
          <w:u w:color="000000"/>
          <w:lang w:eastAsia="pl-PL" w:bidi="ar-SA"/>
        </w:rPr>
        <w:t>ykonawcz</w:t>
      </w:r>
      <w:r w:rsidRPr="00B0544C">
        <w:rPr>
          <w:sz w:val="22"/>
          <w:szCs w:val="22"/>
          <w:u w:color="000000"/>
          <w:lang w:eastAsia="pl-PL" w:bidi="ar-SA"/>
        </w:rPr>
        <w:t>e;</w:t>
      </w:r>
    </w:p>
    <w:p w14:paraId="50B6D3A6" w14:textId="1FDAE9DE" w:rsidR="007F509D" w:rsidRPr="00B0544C" w:rsidRDefault="007F509D" w:rsidP="007F509D">
      <w:pPr>
        <w:pStyle w:val="Bezodstpw"/>
        <w:ind w:left="993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w tym : </w:t>
      </w:r>
    </w:p>
    <w:p w14:paraId="33747182" w14:textId="2C4AAD16" w:rsidR="007F509D" w:rsidRPr="00B0544C" w:rsidRDefault="007F509D" w:rsidP="007F509D">
      <w:pPr>
        <w:pStyle w:val="Bezodstpw"/>
        <w:ind w:left="993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drogowy i wjazdu,</w:t>
      </w:r>
    </w:p>
    <w:p w14:paraId="2FD2BD5B" w14:textId="528ACB01" w:rsidR="00B91BA4" w:rsidRPr="00B0544C" w:rsidRDefault="007F509D" w:rsidP="007F509D">
      <w:pPr>
        <w:pStyle w:val="Bezodstpw"/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zieleni</w:t>
      </w:r>
      <w:r w:rsidR="00B91BA4" w:rsidRPr="00B0544C">
        <w:rPr>
          <w:sz w:val="22"/>
          <w:szCs w:val="22"/>
          <w:u w:color="000000"/>
          <w:lang w:eastAsia="pl-PL" w:bidi="ar-SA"/>
        </w:rPr>
        <w:t xml:space="preserve"> </w:t>
      </w:r>
    </w:p>
    <w:p w14:paraId="7825478E" w14:textId="25636579" w:rsidR="00DD7938" w:rsidRPr="00B0544C" w:rsidRDefault="00B91BA4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Specyfikacje techniczne </w:t>
      </w:r>
      <w:r w:rsidR="00CF67E3" w:rsidRPr="00B0544C">
        <w:rPr>
          <w:sz w:val="22"/>
          <w:szCs w:val="22"/>
          <w:u w:color="000000"/>
          <w:lang w:eastAsia="pl-PL" w:bidi="ar-SA"/>
        </w:rPr>
        <w:t>wykonania i odbioru robót</w:t>
      </w:r>
      <w:r w:rsidR="005C0549" w:rsidRPr="00B0544C">
        <w:rPr>
          <w:sz w:val="22"/>
          <w:szCs w:val="22"/>
          <w:u w:color="000000"/>
          <w:lang w:eastAsia="pl-PL" w:bidi="ar-SA"/>
        </w:rPr>
        <w:t>;</w:t>
      </w:r>
    </w:p>
    <w:p w14:paraId="3F87D7CA" w14:textId="2076FBED" w:rsidR="002E21E6" w:rsidRPr="00B0544C" w:rsidRDefault="002E21E6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Kosztorysy i przedmiary;</w:t>
      </w:r>
    </w:p>
    <w:p w14:paraId="0FAB6FDE" w14:textId="436DB6E1" w:rsidR="002E21E6" w:rsidRPr="00B0544C" w:rsidRDefault="002E21E6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Ekspertyzy, </w:t>
      </w:r>
      <w:r w:rsidR="00CF542D" w:rsidRPr="00B0544C">
        <w:rPr>
          <w:sz w:val="22"/>
          <w:szCs w:val="22"/>
          <w:u w:color="000000"/>
          <w:lang w:eastAsia="pl-PL" w:bidi="ar-SA"/>
        </w:rPr>
        <w:t xml:space="preserve">wyniki badań, </w:t>
      </w:r>
      <w:r w:rsidRPr="00B0544C">
        <w:rPr>
          <w:sz w:val="22"/>
          <w:szCs w:val="22"/>
          <w:u w:color="000000"/>
          <w:lang w:eastAsia="pl-PL" w:bidi="ar-SA"/>
        </w:rPr>
        <w:t>dokumenty formalne</w:t>
      </w:r>
      <w:r w:rsidR="00CF542D" w:rsidRPr="00B0544C">
        <w:rPr>
          <w:sz w:val="22"/>
          <w:szCs w:val="22"/>
          <w:u w:color="000000"/>
          <w:lang w:eastAsia="pl-PL" w:bidi="ar-SA"/>
        </w:rPr>
        <w:t>, zbiorcze zestawienie kosztów</w:t>
      </w:r>
      <w:r w:rsidRPr="00B0544C">
        <w:rPr>
          <w:sz w:val="22"/>
          <w:szCs w:val="22"/>
          <w:u w:color="000000"/>
          <w:lang w:eastAsia="pl-PL" w:bidi="ar-SA"/>
        </w:rPr>
        <w:t xml:space="preserve"> i inne;</w:t>
      </w:r>
    </w:p>
    <w:p w14:paraId="493703CD" w14:textId="0DD6C6CB" w:rsidR="00DD7938" w:rsidRPr="00B0544C" w:rsidRDefault="00DD7938" w:rsidP="00B0544C">
      <w:pPr>
        <w:pStyle w:val="Bezodstpw"/>
        <w:numPr>
          <w:ilvl w:val="0"/>
          <w:numId w:val="26"/>
        </w:numPr>
        <w:ind w:left="993"/>
        <w:jc w:val="both"/>
        <w:rPr>
          <w:rFonts w:eastAsia="Times New Roman"/>
          <w:sz w:val="22"/>
          <w:szCs w:val="22"/>
          <w:u w:color="000000"/>
          <w:shd w:val="clear" w:color="auto" w:fill="00FFFF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Dokumentacja przetargowa dla wyboru wykonawcy</w:t>
      </w:r>
      <w:r w:rsidR="00B91BA4" w:rsidRPr="00B0544C">
        <w:rPr>
          <w:sz w:val="22"/>
          <w:szCs w:val="22"/>
          <w:u w:color="000000"/>
          <w:lang w:eastAsia="pl-PL" w:bidi="ar-SA"/>
        </w:rPr>
        <w:t xml:space="preserve"> robót budowlanych</w:t>
      </w:r>
      <w:r w:rsidRPr="00B0544C">
        <w:rPr>
          <w:sz w:val="22"/>
          <w:szCs w:val="22"/>
          <w:u w:color="000000"/>
          <w:lang w:eastAsia="pl-PL" w:bidi="ar-SA"/>
        </w:rPr>
        <w:t xml:space="preserve"> i zrealizowania zaprojektowanych obiektów a wymagana ustawą </w:t>
      </w:r>
      <w:r w:rsidR="009B2866" w:rsidRPr="00B0544C">
        <w:rPr>
          <w:sz w:val="22"/>
          <w:szCs w:val="22"/>
          <w:u w:color="000000"/>
          <w:lang w:eastAsia="pl-PL" w:bidi="ar-SA"/>
        </w:rPr>
        <w:t>P</w:t>
      </w:r>
      <w:r w:rsidRPr="00B0544C">
        <w:rPr>
          <w:sz w:val="22"/>
          <w:szCs w:val="22"/>
          <w:u w:color="000000"/>
          <w:lang w:eastAsia="pl-PL" w:bidi="ar-SA"/>
        </w:rPr>
        <w:t>zp</w:t>
      </w:r>
      <w:r w:rsidR="00B0544C">
        <w:rPr>
          <w:sz w:val="22"/>
          <w:szCs w:val="22"/>
          <w:u w:color="000000"/>
          <w:lang w:eastAsia="pl-PL" w:bidi="ar-SA"/>
        </w:rPr>
        <w:t>;</w:t>
      </w:r>
    </w:p>
    <w:p w14:paraId="5E99BAFE" w14:textId="071DC169" w:rsidR="00DD7938" w:rsidRPr="00B0544C" w:rsidRDefault="002E21E6" w:rsidP="003D59C0">
      <w:pPr>
        <w:pStyle w:val="Bezodstpw"/>
        <w:numPr>
          <w:ilvl w:val="0"/>
          <w:numId w:val="27"/>
        </w:numPr>
        <w:ind w:hanging="436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Dokumentacja ma tworzyć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spójn</w:t>
      </w:r>
      <w:r w:rsidRPr="00B0544C">
        <w:rPr>
          <w:sz w:val="22"/>
          <w:szCs w:val="22"/>
          <w:u w:color="000000"/>
          <w:lang w:eastAsia="pl-PL" w:bidi="ar-SA"/>
        </w:rPr>
        <w:t>ą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>całość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, a wykaz zawartości </w:t>
      </w:r>
      <w:r w:rsidRPr="00B0544C">
        <w:rPr>
          <w:sz w:val="22"/>
          <w:szCs w:val="22"/>
          <w:u w:color="000000"/>
          <w:lang w:eastAsia="pl-PL" w:bidi="ar-SA"/>
        </w:rPr>
        <w:t xml:space="preserve">musi być </w:t>
      </w:r>
      <w:r w:rsidR="00DD7938" w:rsidRPr="00B0544C">
        <w:rPr>
          <w:sz w:val="22"/>
          <w:szCs w:val="22"/>
          <w:u w:color="000000"/>
          <w:lang w:eastAsia="pl-PL" w:bidi="ar-SA"/>
        </w:rPr>
        <w:t>zamie</w:t>
      </w:r>
      <w:r w:rsidRPr="00B0544C">
        <w:rPr>
          <w:sz w:val="22"/>
          <w:szCs w:val="22"/>
          <w:u w:color="000000"/>
          <w:lang w:eastAsia="pl-PL" w:bidi="ar-SA"/>
        </w:rPr>
        <w:t>szczony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w każdym tomie </w:t>
      </w:r>
      <w:r w:rsidRPr="00B0544C">
        <w:rPr>
          <w:sz w:val="22"/>
          <w:szCs w:val="22"/>
          <w:u w:color="000000"/>
          <w:lang w:eastAsia="pl-PL" w:bidi="ar-SA"/>
        </w:rPr>
        <w:t>wykonanej dokum</w:t>
      </w:r>
      <w:r w:rsidR="00CF67E3" w:rsidRPr="00B0544C">
        <w:rPr>
          <w:sz w:val="22"/>
          <w:szCs w:val="22"/>
          <w:u w:color="000000"/>
          <w:lang w:eastAsia="pl-PL" w:bidi="ar-SA"/>
        </w:rPr>
        <w:t>e</w:t>
      </w:r>
      <w:r w:rsidRPr="00B0544C">
        <w:rPr>
          <w:sz w:val="22"/>
          <w:szCs w:val="22"/>
          <w:u w:color="000000"/>
          <w:lang w:eastAsia="pl-PL" w:bidi="ar-SA"/>
        </w:rPr>
        <w:t>ntacji</w:t>
      </w:r>
      <w:r w:rsidR="00B0544C">
        <w:rPr>
          <w:sz w:val="22"/>
          <w:szCs w:val="22"/>
          <w:u w:color="000000"/>
          <w:lang w:eastAsia="pl-PL" w:bidi="ar-SA"/>
        </w:rPr>
        <w:t>;</w:t>
      </w:r>
    </w:p>
    <w:p w14:paraId="4AA79537" w14:textId="77777777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Wykonawca wykona opracowania projektowe w szacie graficznej, która spełnia następujące wymagania:</w:t>
      </w:r>
    </w:p>
    <w:p w14:paraId="1A142AE3" w14:textId="49A6B210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zapewnia czytelność, przejrzystość i jednoznaczność treści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2BDFA05" w14:textId="67C56CC9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część opisowa i obliczeniowa powinna być pisana na komputerze oraz zgodna z wymaganiami odpowiednich przepisów, norm i wytycznych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D2D4419" w14:textId="4CDDE0C2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format arkuszy rysunkowych będzie </w:t>
      </w:r>
      <w:r w:rsidR="00B91BA4" w:rsidRPr="00B0544C">
        <w:rPr>
          <w:sz w:val="22"/>
          <w:szCs w:val="22"/>
          <w:u w:color="000000"/>
          <w:lang w:eastAsia="pl-PL" w:bidi="ar-SA"/>
        </w:rPr>
        <w:t>odpowiedni dla rodzaju szczegółowości przedstawionych elementów;</w:t>
      </w:r>
    </w:p>
    <w:p w14:paraId="6C9A21FC" w14:textId="2AB65DD1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całość dokumentacji będzie oprawiona, na odwrocie której będzie spis treści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7016B582" w14:textId="16C35CA3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każdy rysunek powinien być opatrzony metryką, podobnie jak strony tytułowe i okładki poszczególnych części składowych opracowania projektowego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6153D371" w14:textId="3B315743" w:rsidR="002E21E6" w:rsidRPr="00B0544C" w:rsidRDefault="002E21E6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podpisany przez autorów i sprawdzających, oraz </w:t>
      </w:r>
      <w:r w:rsidR="007516BF" w:rsidRPr="00B0544C">
        <w:rPr>
          <w:sz w:val="22"/>
          <w:szCs w:val="22"/>
          <w:u w:color="000000"/>
          <w:lang w:eastAsia="pl-PL" w:bidi="ar-SA"/>
        </w:rPr>
        <w:t xml:space="preserve">w wymaganym zakresie </w:t>
      </w:r>
      <w:r w:rsidRPr="00B0544C">
        <w:rPr>
          <w:sz w:val="22"/>
          <w:szCs w:val="22"/>
          <w:u w:color="000000"/>
          <w:lang w:eastAsia="pl-PL" w:bidi="ar-SA"/>
        </w:rPr>
        <w:t xml:space="preserve">uzgodnionym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>z rzeczoznawcami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323E2AE6" w14:textId="2903D013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opis przedmiotu zamówienia wchodzący w skład dokumentacji przetargowej, musi być opracowany w sposób jednoznaczny i wyczerpujący, za pomocą dostatecznie dokładnych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 xml:space="preserve">i zrozumiałych określeń, uwzględniając wszystkie wymagania i okoliczności mogące mieć wpływ na sporządzenie oferty późniejszego wykonawcy. Przedmiotu zamówienia nie można opisywać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 xml:space="preserve">w sposób, który mógłby utrudniać uczciwą konkurencję. Nie należy również opisywać przedmiotu zamówienia przez wskazanie znaków towarowych, patentów lub pochodzenia, chyba że jest to uzasadnione specyfiką przedmiotu zamówienia i nie można opisać przedmiotu zamówienia za pomocą dostatecznie dokładnych określeń, a wskazaniu takiemu towarzyszą wyrazy "lub równoważny" zgodnie z ustawą z dnia </w:t>
      </w:r>
      <w:r w:rsidR="00CF7A32" w:rsidRPr="00B0544C">
        <w:rPr>
          <w:sz w:val="22"/>
          <w:szCs w:val="22"/>
          <w:u w:color="000000"/>
          <w:lang w:eastAsia="pl-PL" w:bidi="ar-SA"/>
        </w:rPr>
        <w:t>11</w:t>
      </w:r>
      <w:r w:rsidRPr="00B0544C">
        <w:rPr>
          <w:sz w:val="22"/>
          <w:szCs w:val="22"/>
          <w:u w:color="000000"/>
          <w:lang w:eastAsia="pl-PL" w:bidi="ar-SA"/>
        </w:rPr>
        <w:t>.0</w:t>
      </w:r>
      <w:r w:rsidR="00CF7A32" w:rsidRPr="00B0544C">
        <w:rPr>
          <w:sz w:val="22"/>
          <w:szCs w:val="22"/>
          <w:u w:color="000000"/>
          <w:lang w:eastAsia="pl-PL" w:bidi="ar-SA"/>
        </w:rPr>
        <w:t>9</w:t>
      </w:r>
      <w:r w:rsidRPr="00B0544C">
        <w:rPr>
          <w:sz w:val="22"/>
          <w:szCs w:val="22"/>
          <w:u w:color="000000"/>
          <w:lang w:eastAsia="pl-PL" w:bidi="ar-SA"/>
        </w:rPr>
        <w:t>.20</w:t>
      </w:r>
      <w:r w:rsidR="00CF7A32" w:rsidRPr="00B0544C">
        <w:rPr>
          <w:sz w:val="22"/>
          <w:szCs w:val="22"/>
          <w:u w:color="000000"/>
          <w:lang w:eastAsia="pl-PL" w:bidi="ar-SA"/>
        </w:rPr>
        <w:t>19</w:t>
      </w:r>
      <w:r w:rsidRPr="00B0544C">
        <w:rPr>
          <w:sz w:val="22"/>
          <w:szCs w:val="22"/>
          <w:u w:color="000000"/>
          <w:lang w:eastAsia="pl-PL" w:bidi="ar-SA"/>
        </w:rPr>
        <w:t xml:space="preserve"> Prawo zamówień publicznych (Dz. U.  z 20</w:t>
      </w:r>
      <w:r w:rsidR="00CF7A32" w:rsidRPr="00B0544C">
        <w:rPr>
          <w:sz w:val="22"/>
          <w:szCs w:val="22"/>
          <w:u w:color="000000"/>
          <w:lang w:eastAsia="pl-PL" w:bidi="ar-SA"/>
        </w:rPr>
        <w:t xml:space="preserve">19 </w:t>
      </w:r>
      <w:r w:rsidRPr="00B0544C">
        <w:rPr>
          <w:sz w:val="22"/>
          <w:szCs w:val="22"/>
          <w:u w:color="000000"/>
          <w:lang w:eastAsia="pl-PL" w:bidi="ar-SA"/>
        </w:rPr>
        <w:t xml:space="preserve">r., poz. </w:t>
      </w:r>
      <w:r w:rsidR="00CF7A32" w:rsidRPr="00B0544C">
        <w:rPr>
          <w:sz w:val="22"/>
          <w:szCs w:val="22"/>
          <w:u w:color="000000"/>
          <w:lang w:eastAsia="pl-PL" w:bidi="ar-SA"/>
        </w:rPr>
        <w:t>2019</w:t>
      </w:r>
      <w:r w:rsidRPr="00B0544C">
        <w:rPr>
          <w:sz w:val="22"/>
          <w:szCs w:val="22"/>
          <w:u w:color="000000"/>
          <w:lang w:eastAsia="pl-PL" w:bidi="ar-SA"/>
        </w:rPr>
        <w:t xml:space="preserve">), w takim przypadku projektant zobowiązany jest zamieścić uzasadnienie specyfiki oraz opisać parametry techniczne 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elementu lub wyrobu, </w:t>
      </w:r>
      <w:r w:rsidRPr="00B0544C">
        <w:rPr>
          <w:sz w:val="22"/>
          <w:szCs w:val="22"/>
          <w:u w:color="000000"/>
          <w:lang w:eastAsia="pl-PL" w:bidi="ar-SA"/>
        </w:rPr>
        <w:t>kwalifikujące równoważność rozwiązań. Na analogicznych zasadach wyklucza się używanie znaków towarowych, patentów lub pochodzenia wyrobów w Projekcie budowlan</w:t>
      </w:r>
      <w:r w:rsidR="001C1DB9" w:rsidRPr="00B0544C">
        <w:rPr>
          <w:sz w:val="22"/>
          <w:szCs w:val="22"/>
          <w:u w:color="000000"/>
          <w:lang w:eastAsia="pl-PL" w:bidi="ar-SA"/>
        </w:rPr>
        <w:t>ym lub projekcie w</w:t>
      </w:r>
      <w:r w:rsidRPr="00B0544C">
        <w:rPr>
          <w:sz w:val="22"/>
          <w:szCs w:val="22"/>
          <w:u w:color="000000"/>
          <w:lang w:eastAsia="pl-PL" w:bidi="ar-SA"/>
        </w:rPr>
        <w:t>ykonawczym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60077F9" w14:textId="7492F5D6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lastRenderedPageBreak/>
        <w:t>Do każdego kompletu dokumentacji zostanie dołączony Tom CD lub DVD (z odpowiednią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>liczbą płyt) z zapisem elektronicznym części opisowej i rysunkowej zatwierdzonego projektu oraz pozostałych składników dokumentacji z wyszczególnieniem w postaci papierowej, zawartości poszczególnych płyt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2B074AB3" w14:textId="7B3FEC55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Opis należy sporządzić za pomocą edytora tekstów kompatybilnego z MS Word 2000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67A107A" w14:textId="314B024F" w:rsidR="002E21E6" w:rsidRPr="00B0544C" w:rsidRDefault="00DD7938" w:rsidP="002E21E6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Podstawowe obliczenia i zestawienia powinny być sporządzone za pomocą arkusza kalkulacyjnego kompatybilnego z MS Excel 2000, zaś część rysunkowa w formacie elektronicznym </w:t>
      </w:r>
      <w:r w:rsidR="00CF67E3" w:rsidRPr="00B0544C">
        <w:rPr>
          <w:sz w:val="22"/>
          <w:szCs w:val="22"/>
          <w:u w:color="000000"/>
          <w:lang w:eastAsia="pl-PL" w:bidi="ar-SA"/>
        </w:rPr>
        <w:t>DWG</w:t>
      </w:r>
      <w:r w:rsidRPr="00B0544C">
        <w:rPr>
          <w:sz w:val="22"/>
          <w:szCs w:val="22"/>
          <w:u w:color="000000"/>
          <w:lang w:eastAsia="pl-PL" w:bidi="ar-SA"/>
        </w:rPr>
        <w:t xml:space="preserve">, </w:t>
      </w:r>
      <w:r w:rsidR="00CF67E3" w:rsidRPr="00B0544C">
        <w:rPr>
          <w:sz w:val="22"/>
          <w:szCs w:val="22"/>
          <w:u w:color="000000"/>
          <w:lang w:eastAsia="pl-PL" w:bidi="ar-SA"/>
        </w:rPr>
        <w:t>DXF</w:t>
      </w:r>
      <w:r w:rsidRPr="00B0544C">
        <w:rPr>
          <w:sz w:val="22"/>
          <w:szCs w:val="22"/>
          <w:u w:color="000000"/>
          <w:lang w:eastAsia="pl-PL" w:bidi="ar-SA"/>
        </w:rPr>
        <w:t xml:space="preserve">. Całość opracowania powinna zostać przekonwertowana i zapisana w postaci plików </w:t>
      </w:r>
      <w:r w:rsidR="002E21E6" w:rsidRPr="00B0544C">
        <w:rPr>
          <w:sz w:val="22"/>
          <w:szCs w:val="22"/>
          <w:u w:color="000000"/>
          <w:lang w:eastAsia="pl-PL" w:bidi="ar-SA"/>
        </w:rPr>
        <w:t xml:space="preserve">w </w:t>
      </w:r>
      <w:r w:rsidRPr="00B0544C">
        <w:rPr>
          <w:sz w:val="22"/>
          <w:szCs w:val="22"/>
          <w:u w:color="000000"/>
          <w:lang w:eastAsia="pl-PL" w:bidi="ar-SA"/>
        </w:rPr>
        <w:t>formacie PDF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29F34FA8" w14:textId="30A635A6" w:rsidR="002E21E6" w:rsidRPr="00B0544C" w:rsidRDefault="00DD7938" w:rsidP="002E21E6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Przedmiary i kosztorysy należy ponadto przedłożyć Zamawiającemu także w formacie programu kosztorysowego, np. </w:t>
      </w:r>
      <w:r w:rsidR="00CF67E3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XLS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lub </w:t>
      </w:r>
      <w:r w:rsidR="00CF67E3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ATH</w:t>
      </w:r>
      <w:r w:rsidR="00DC0589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;</w:t>
      </w:r>
    </w:p>
    <w:p w14:paraId="6F465E1A" w14:textId="7364F6F2" w:rsidR="00DD7938" w:rsidRPr="00B0544C" w:rsidRDefault="00DD7938" w:rsidP="002E21E6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Dokumentacja zostanie opracowana w 5 kompletnych egzemplarzach w wersji papierowej </w:t>
      </w:r>
      <w:r w:rsidR="00DC0589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i elektronicznej</w:t>
      </w:r>
      <w:r w:rsidR="001C1DB9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i opatrzona datą zakończenia opracowania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.</w:t>
      </w:r>
      <w:r w:rsidR="001C1DB9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W razie zmian w gotowym opracowaniu wynikających z tytułu dołączenia uzupełnień lub naniesienia zmian po rewizji dokumentacji przez innych uczestników procesu inwestycyjnego, nie wymagających odrębnych uzgodnień, sprawdzeń i zatwierdzeń, projektant wyraźnie oznaczy fakt takiej zmiany opracowania na stronie tytułowej.</w:t>
      </w:r>
    </w:p>
    <w:p w14:paraId="1A70290A" w14:textId="77777777" w:rsidR="002E21E6" w:rsidRPr="00B0544C" w:rsidRDefault="002E21E6" w:rsidP="00DD7938">
      <w:pPr>
        <w:widowControl/>
        <w:suppressAutoHyphens w:val="0"/>
        <w:ind w:left="426"/>
        <w:jc w:val="both"/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</w:pPr>
    </w:p>
    <w:p w14:paraId="6171C493" w14:textId="7E2E3FB5" w:rsidR="00DD7938" w:rsidRPr="00B0544C" w:rsidRDefault="00DD7938" w:rsidP="002E21E6">
      <w:pPr>
        <w:widowControl/>
        <w:suppressAutoHyphens w:val="0"/>
        <w:ind w:left="426"/>
        <w:jc w:val="both"/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  <w:t>Uwaga:</w:t>
      </w:r>
      <w:r w:rsidR="002E21E6" w:rsidRPr="00B0544C"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  <w:t xml:space="preserve"> 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Zakres dokumentacji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określon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y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w pkt. 3 Wykonawca zobowiązany jest opracować zgodnie 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przepisami ustawy z dnia 7 lipca 1994</w:t>
      </w:r>
      <w:r w:rsidR="009B4AC9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 Prawo budowlane (t.j. 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Dz. U. z 2020r. poz. 1333 ze zm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.), zwaną dalej "ustawą Prawo budowlane" oraz rozporządzenia Ministra Transportu, Budownictwa i Gospodarki Morskiej z dnia 2</w:t>
      </w:r>
      <w:r w:rsidR="00352245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7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kwietnia 2012 roku w sprawie szczegółowego zakresu i formy projektu budowlanego (Dz.U. 2012 poz 462 z późn. zm.), rozporządzenia Ministra Infrastruktury z dnia 18 maja 2004</w:t>
      </w:r>
      <w:r w:rsidR="009B4AC9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w sprawie określenia metod i podstaw sporządzania kosztorysu inwestorskiego (…) (Dz. U. z 2004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Nr 130, poz. 1389), rozporządzenia Ministra Infrastruktury z 2 września 2004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 w sprawie szczegółowego zakresu i formy dokumentacji projektowej, specyfikacji technicznych wykonania 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i odbioru robót budowlanych oraz programu funkcjonalno - użytkowego (Dz. U.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2013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poz. 1129)  a także zgodnie z wszystkimi innymi przepisami i normami obowiązującymi na terenie Rzeczypospolitej Polskiej.</w:t>
      </w:r>
    </w:p>
    <w:p w14:paraId="654A0E40" w14:textId="77777777" w:rsidR="00DD7938" w:rsidRPr="00DD7938" w:rsidRDefault="00DD7938" w:rsidP="00DD7938">
      <w:pPr>
        <w:snapToGrid w:val="0"/>
        <w:jc w:val="both"/>
        <w:rPr>
          <w:rFonts w:cs="Times New Roman"/>
          <w:color w:val="000000"/>
          <w:shd w:val="clear" w:color="auto" w:fill="FFFFFF"/>
        </w:rPr>
      </w:pPr>
    </w:p>
    <w:p w14:paraId="6E9E564C" w14:textId="6674651C" w:rsidR="001B36B8" w:rsidRPr="00DC0589" w:rsidRDefault="001B36B8" w:rsidP="000C7B0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DC0589">
        <w:rPr>
          <w:rFonts w:ascii="Times New Roman" w:hAnsi="Times New Roman" w:cs="Times New Roman"/>
          <w:b/>
          <w:u w:val="single"/>
        </w:rPr>
        <w:t>Wymagania dodatkowe:</w:t>
      </w:r>
    </w:p>
    <w:p w14:paraId="49407331" w14:textId="4890033E" w:rsidR="001B36B8" w:rsidRPr="00DC0589" w:rsidRDefault="001B36B8" w:rsidP="00184B43">
      <w:pPr>
        <w:snapToGrid w:val="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1C27C31A" w14:textId="2E2C1D9E" w:rsidR="001B36B8" w:rsidRPr="00DC0589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Wnioski z wystąpieniami o uzyskanie decyzji administracyjnych oraz materiały projektowe i inne opracowania z tym związane powinny uzyskać akceptację Zamawiającego przed ich złożeniem.</w:t>
      </w:r>
      <w:r w:rsidR="00CF542D" w:rsidRPr="00DC0589">
        <w:rPr>
          <w:sz w:val="22"/>
          <w:szCs w:val="22"/>
          <w:u w:color="000000"/>
          <w:lang w:eastAsia="pl-PL" w:bidi="ar-SA"/>
        </w:rPr>
        <w:t xml:space="preserve"> Kopie wniosków złożone do urzędów, powinny być przekazywane po ich złożeni</w:t>
      </w:r>
      <w:r w:rsidR="007516BF" w:rsidRPr="00DC0589">
        <w:rPr>
          <w:sz w:val="22"/>
          <w:szCs w:val="22"/>
          <w:u w:color="000000"/>
          <w:lang w:eastAsia="pl-PL" w:bidi="ar-SA"/>
        </w:rPr>
        <w:t>u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3C7482CE" w14:textId="017A5A9B" w:rsidR="001B36B8" w:rsidRPr="00DC0589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Wykonana dokumentacja będzie wzajemnie skoordynowana technicznie i kompletna z punktu widzenia celu, któremu ma służyć. Zawierać będzie wymagane potwierdzenia sprawdzeń rozwiązań projektowych w zakresie wynikającym z przepisów, wymagane opinie, uzgodnienia, zgody i pozwolenia w zakresie wynikającym z przepisów, a także spis opracowań i dokumentacji składających się na komplet przedmiotu zamówienia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5CCAE1D1" w14:textId="6F7E587A" w:rsidR="001B36B8" w:rsidRPr="00DC0589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 xml:space="preserve">Dokumentacja </w:t>
      </w:r>
      <w:r w:rsidR="00CF67E3" w:rsidRPr="00DC0589">
        <w:rPr>
          <w:sz w:val="22"/>
          <w:szCs w:val="22"/>
          <w:u w:color="000000"/>
          <w:lang w:eastAsia="pl-PL" w:bidi="ar-SA"/>
        </w:rPr>
        <w:t xml:space="preserve">zawierać </w:t>
      </w:r>
      <w:r w:rsidRPr="00DC0589">
        <w:rPr>
          <w:sz w:val="22"/>
          <w:szCs w:val="22"/>
          <w:u w:color="000000"/>
          <w:lang w:eastAsia="pl-PL" w:bidi="ar-SA"/>
        </w:rPr>
        <w:t>będzie oświadczenie Wykonawcy, podpisane przez projektantów odpowiedzialnych za spełnienie tych wymagań, że została wykonana zgodnie z umową, obowiązującymi przepisami i w stanie kompletnym z punku widzenia celu, któremu ma służyć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8351A0A" w14:textId="65508595" w:rsidR="009F26DE" w:rsidRPr="00DC0589" w:rsidRDefault="001B36B8" w:rsidP="009F26DE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Wykonawca dołączy do projektu budowlanego komplet wymaganych przepisami ustawy Prawo budowlane kopii uprawnień projektantów oraz zaświadczeń z właściwego samorządu zawodowego. Wszelkie kopie dokumentów zamieszczonych w dokumentacji projektowej będą poświadczone przez Wykonawcę za zgodność z oryginałem.</w:t>
      </w:r>
    </w:p>
    <w:p w14:paraId="5D21948C" w14:textId="77777777" w:rsidR="009F26DE" w:rsidRDefault="009F26DE" w:rsidP="009F26DE">
      <w:pPr>
        <w:pStyle w:val="Bezodstpw"/>
        <w:ind w:left="720"/>
        <w:jc w:val="both"/>
        <w:rPr>
          <w:rFonts w:eastAsia="Times New Roman" w:cs="Times New Roman"/>
          <w:u w:color="000000"/>
          <w:lang w:eastAsia="pl-PL" w:bidi="ar-SA"/>
        </w:rPr>
      </w:pPr>
    </w:p>
    <w:p w14:paraId="273F201F" w14:textId="3D57D82A" w:rsidR="009F26DE" w:rsidRPr="00DC0589" w:rsidRDefault="009F26DE" w:rsidP="000C7B00">
      <w:pPr>
        <w:pStyle w:val="Bezodstpw"/>
        <w:numPr>
          <w:ilvl w:val="0"/>
          <w:numId w:val="11"/>
        </w:numPr>
        <w:ind w:left="426" w:hanging="426"/>
        <w:jc w:val="both"/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b/>
          <w:bCs/>
          <w:sz w:val="22"/>
          <w:szCs w:val="22"/>
          <w:u w:val="single"/>
          <w:lang w:eastAsia="pl-PL" w:bidi="ar-SA"/>
        </w:rPr>
        <w:t>Załączniki</w:t>
      </w:r>
      <w:r w:rsidRPr="00DC0589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:</w:t>
      </w:r>
    </w:p>
    <w:p w14:paraId="6E0CA796" w14:textId="768607A5" w:rsidR="00757E97" w:rsidRPr="00DC0589" w:rsidRDefault="00757E97" w:rsidP="00757E97">
      <w:pPr>
        <w:pStyle w:val="Bezodstpw"/>
        <w:ind w:left="426"/>
        <w:jc w:val="both"/>
        <w:rPr>
          <w:rFonts w:eastAsia="Times New Roman" w:cs="Times New Roman"/>
          <w:b/>
          <w:bCs/>
          <w:sz w:val="22"/>
          <w:szCs w:val="22"/>
          <w:u w:val="single"/>
          <w:lang w:eastAsia="pl-PL" w:bidi="ar-SA"/>
        </w:rPr>
      </w:pPr>
    </w:p>
    <w:p w14:paraId="0EE04359" w14:textId="634FA647" w:rsidR="00757E97" w:rsidRPr="00DC0589" w:rsidRDefault="00757E97" w:rsidP="00757E97">
      <w:pPr>
        <w:pStyle w:val="Bezodstpw"/>
        <w:ind w:left="42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sz w:val="22"/>
          <w:szCs w:val="22"/>
          <w:u w:color="000000"/>
          <w:lang w:eastAsia="pl-PL" w:bidi="ar-SA"/>
        </w:rPr>
        <w:t>2.1 Zalecenia Mazowieckiego Wojewódzkiego Konserwatora Zabytków z dn. 12.02.2021 roku (pismo WN.5183.1.123.2021.WER)</w:t>
      </w:r>
    </w:p>
    <w:p w14:paraId="4F48B0EA" w14:textId="628502F3" w:rsidR="009F26DE" w:rsidRPr="00DC0589" w:rsidRDefault="009F26DE" w:rsidP="009F26DE">
      <w:pPr>
        <w:pStyle w:val="Bezodstpw"/>
        <w:jc w:val="both"/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</w:pPr>
    </w:p>
    <w:p w14:paraId="23CF0FF4" w14:textId="2411B59C" w:rsidR="00635900" w:rsidRDefault="00970621" w:rsidP="009F26DE">
      <w:pPr>
        <w:pStyle w:val="Bezodstpw"/>
        <w:jc w:val="both"/>
        <w:rPr>
          <w:rFonts w:eastAsia="Times New Roman" w:cs="Times New Roman"/>
          <w:b/>
          <w:bCs/>
          <w:u w:color="000000"/>
          <w:lang w:eastAsia="pl-PL" w:bidi="ar-SA"/>
        </w:rPr>
      </w:pPr>
      <w:r>
        <w:rPr>
          <w:rFonts w:eastAsia="Times New Roman" w:cs="Times New Roman"/>
          <w:b/>
          <w:bCs/>
          <w:u w:color="000000"/>
          <w:lang w:eastAsia="pl-PL" w:bidi="ar-SA"/>
        </w:rPr>
        <w:lastRenderedPageBreak/>
        <w:t xml:space="preserve">        </w:t>
      </w:r>
      <w:r w:rsidR="00634AEB">
        <w:rPr>
          <w:rFonts w:eastAsia="Times New Roman" w:cs="Times New Roman"/>
          <w:b/>
          <w:bCs/>
          <w:u w:color="000000"/>
          <w:lang w:eastAsia="pl-PL" w:bidi="ar-SA"/>
        </w:rPr>
        <w:object w:dxaOrig="1540" w:dyaOrig="996" w14:anchorId="6F1FEC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16" o:title=""/>
          </v:shape>
          <o:OLEObject Type="Embed" ProgID="AcroExch.Document.DC" ShapeID="_x0000_i1025" DrawAspect="Icon" ObjectID="_1682839622" r:id="rId17"/>
        </w:object>
      </w:r>
    </w:p>
    <w:p w14:paraId="40D25064" w14:textId="77777777" w:rsidR="00A56708" w:rsidRDefault="00A56708" w:rsidP="009F26DE">
      <w:pPr>
        <w:pStyle w:val="Bezodstpw"/>
        <w:jc w:val="both"/>
        <w:rPr>
          <w:rFonts w:eastAsia="Times New Roman" w:cs="Times New Roman"/>
          <w:b/>
          <w:bCs/>
          <w:u w:color="000000"/>
          <w:lang w:eastAsia="pl-PL" w:bidi="ar-SA"/>
        </w:rPr>
      </w:pPr>
    </w:p>
    <w:p w14:paraId="6619057B" w14:textId="6397FFBD" w:rsidR="00757E97" w:rsidRPr="00DC0589" w:rsidRDefault="00757E97" w:rsidP="00757E97">
      <w:pPr>
        <w:pStyle w:val="Bezodstpw"/>
        <w:ind w:left="42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sz w:val="22"/>
          <w:szCs w:val="22"/>
          <w:u w:color="000000"/>
          <w:lang w:eastAsia="pl-PL" w:bidi="ar-SA"/>
        </w:rPr>
        <w:t>2.2 Pozwolenie Miasta Pruszków na dysponowanie nieruchomościami gruntowymi.</w:t>
      </w:r>
    </w:p>
    <w:p w14:paraId="59231F38" w14:textId="77777777" w:rsidR="001B36B8" w:rsidRPr="001B36B8" w:rsidRDefault="001B36B8" w:rsidP="00184B43">
      <w:pPr>
        <w:snapToGrid w:val="0"/>
        <w:jc w:val="both"/>
        <w:rPr>
          <w:rFonts w:cs="Times New Roman"/>
          <w:color w:val="000000"/>
          <w:shd w:val="clear" w:color="auto" w:fill="FFFFFF"/>
        </w:rPr>
      </w:pPr>
    </w:p>
    <w:p w14:paraId="38CAFA36" w14:textId="5947B042" w:rsidR="001C1DB9" w:rsidRDefault="00970621" w:rsidP="001C1DB9">
      <w:pPr>
        <w:snapToGrid w:val="0"/>
        <w:rPr>
          <w:rFonts w:eastAsia="Times New Roman" w:cs="Times New Roman"/>
          <w:b/>
          <w:bCs/>
          <w:u w:color="000000"/>
          <w:lang w:eastAsia="pl-PL" w:bidi="ar-SA"/>
        </w:rPr>
      </w:pPr>
      <w:r>
        <w:rPr>
          <w:rFonts w:eastAsia="Times New Roman" w:cs="Times New Roman"/>
          <w:b/>
          <w:bCs/>
          <w:u w:color="000000"/>
          <w:lang w:eastAsia="pl-PL" w:bidi="ar-SA"/>
        </w:rPr>
        <w:t xml:space="preserve">       </w:t>
      </w:r>
      <w:r w:rsidR="00757E97">
        <w:rPr>
          <w:rFonts w:eastAsia="Times New Roman" w:cs="Times New Roman"/>
          <w:b/>
          <w:bCs/>
          <w:u w:color="000000"/>
          <w:lang w:eastAsia="pl-PL" w:bidi="ar-SA"/>
        </w:rPr>
        <w:object w:dxaOrig="1540" w:dyaOrig="996" w14:anchorId="0AF308F9">
          <v:shape id="_x0000_i1026" type="#_x0000_t75" style="width:77.25pt;height:49.5pt" o:ole="">
            <v:imagedata r:id="rId18" o:title=""/>
          </v:shape>
          <o:OLEObject Type="Embed" ProgID="AcroExch.Document.DC" ShapeID="_x0000_i1026" DrawAspect="Icon" ObjectID="_1682839623" r:id="rId19"/>
        </w:object>
      </w:r>
    </w:p>
    <w:p w14:paraId="09C82160" w14:textId="77777777" w:rsidR="00970621" w:rsidRDefault="00970621" w:rsidP="001C1DB9">
      <w:pPr>
        <w:snapToGrid w:val="0"/>
        <w:rPr>
          <w:rFonts w:eastAsia="Times New Roman" w:cs="Times New Roman"/>
          <w:b/>
          <w:bCs/>
          <w:u w:color="000000"/>
          <w:lang w:eastAsia="pl-PL" w:bidi="ar-SA"/>
        </w:rPr>
      </w:pPr>
    </w:p>
    <w:p w14:paraId="11600CAC" w14:textId="7C539CA4" w:rsidR="00970621" w:rsidRPr="00DC0589" w:rsidRDefault="00970621" w:rsidP="00970621">
      <w:pPr>
        <w:widowControl/>
        <w:autoSpaceDN w:val="0"/>
        <w:spacing w:after="120"/>
        <w:ind w:left="426"/>
        <w:jc w:val="both"/>
        <w:textAlignment w:val="baseline"/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2.3</w:t>
      </w:r>
      <w:r w:rsidRPr="00DC0589"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Miejscowy Plan Zagospodarowania Przestrzennego dla rejonu dla części osiedla Malichy i terenu Szpitala Tworkowskiego w Pruszkowie</w:t>
      </w:r>
    </w:p>
    <w:p w14:paraId="1732D646" w14:textId="29405536" w:rsidR="00F615F4" w:rsidRPr="00A56708" w:rsidRDefault="00970621" w:rsidP="00A56708">
      <w:pPr>
        <w:widowControl/>
        <w:autoSpaceDN w:val="0"/>
        <w:spacing w:after="120"/>
        <w:ind w:firstLine="284"/>
        <w:jc w:val="both"/>
        <w:textAlignment w:val="baseline"/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  <w:r w:rsidRPr="00970621"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5F225D65">
          <v:shape id="_x0000_i1027" type="#_x0000_t75" style="width:77.25pt;height:49.5pt" o:ole="">
            <v:imagedata r:id="rId20" o:title=""/>
          </v:shape>
          <o:OLEObject Type="Embed" ProgID="AcroExch.Document.DC" ShapeID="_x0000_i1027" DrawAspect="Icon" ObjectID="_1682839624" r:id="rId21"/>
        </w:object>
      </w:r>
      <w:r w:rsidRPr="00970621"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4465D318">
          <v:shape id="_x0000_i1028" type="#_x0000_t75" style="width:77.25pt;height:49.5pt" o:ole="">
            <v:imagedata r:id="rId22" o:title=""/>
          </v:shape>
          <o:OLEObject Type="Embed" ProgID="AcroExch.Document.DC" ShapeID="_x0000_i1028" DrawAspect="Icon" ObjectID="_1682839625" r:id="rId23"/>
        </w:object>
      </w:r>
    </w:p>
    <w:p w14:paraId="79EB52D5" w14:textId="77777777" w:rsidR="00F615F4" w:rsidRPr="00DC0589" w:rsidRDefault="00835E8B" w:rsidP="00835E8B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2.4</w:t>
      </w:r>
      <w:r w:rsidRPr="00DC0589"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Mapa z geodezji i katastru</w:t>
      </w:r>
    </w:p>
    <w:p w14:paraId="21756C76" w14:textId="504B7599" w:rsidR="00835E8B" w:rsidRDefault="00F615F4" w:rsidP="00835E8B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</w:pPr>
      <w:r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  <w:object w:dxaOrig="1456" w:dyaOrig="811" w14:anchorId="74DD013A">
          <v:shape id="_x0000_i1029" type="#_x0000_t75" style="width:72.75pt;height:40.5pt" o:ole="">
            <v:imagedata r:id="rId24" o:title=""/>
          </v:shape>
          <o:OLEObject Type="Embed" ProgID="Package" ShapeID="_x0000_i1029" DrawAspect="Content" ObjectID="_1682839626" r:id="rId25"/>
        </w:object>
      </w:r>
    </w:p>
    <w:p w14:paraId="33024525" w14:textId="77777777" w:rsidR="00835E8B" w:rsidRPr="00970621" w:rsidRDefault="00835E8B" w:rsidP="00835E8B">
      <w:pPr>
        <w:widowControl/>
        <w:autoSpaceDN w:val="0"/>
        <w:spacing w:after="120"/>
        <w:ind w:left="426"/>
        <w:jc w:val="both"/>
        <w:textAlignment w:val="baseline"/>
        <w:rPr>
          <w:rFonts w:ascii="Arial" w:eastAsia="Calibri" w:hAnsi="Arial" w:cs="Arial"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</w:p>
    <w:p w14:paraId="66F3E1E4" w14:textId="77777777" w:rsidR="00970621" w:rsidRDefault="00970621" w:rsidP="001C1DB9">
      <w:pPr>
        <w:snapToGrid w:val="0"/>
        <w:rPr>
          <w:rFonts w:cs="Times New Roman"/>
          <w:color w:val="000000"/>
          <w:shd w:val="clear" w:color="auto" w:fill="FFFFFF"/>
        </w:rPr>
      </w:pPr>
    </w:p>
    <w:p w14:paraId="296BE80A" w14:textId="20CCAA1B" w:rsidR="005D13EE" w:rsidRPr="00DC0589" w:rsidRDefault="00163FB8" w:rsidP="001C1DB9">
      <w:pPr>
        <w:snapToGrid w:val="0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DC0589">
        <w:rPr>
          <w:rFonts w:cs="Times New Roman"/>
          <w:color w:val="000000"/>
          <w:shd w:val="clear" w:color="auto" w:fill="FFFFFF"/>
        </w:rPr>
        <w:t>Pruszków</w:t>
      </w:r>
      <w:r w:rsidR="00DC0589">
        <w:rPr>
          <w:rFonts w:cs="Times New Roman"/>
          <w:color w:val="000000"/>
          <w:shd w:val="clear" w:color="auto" w:fill="FFFFFF"/>
        </w:rPr>
        <w:t>,</w:t>
      </w:r>
      <w:r w:rsidR="00CF542D" w:rsidRPr="00DC0589">
        <w:rPr>
          <w:rFonts w:cs="Times New Roman"/>
          <w:color w:val="000000"/>
          <w:shd w:val="clear" w:color="auto" w:fill="FFFFFF"/>
        </w:rPr>
        <w:t xml:space="preserve"> </w:t>
      </w:r>
      <w:r w:rsidR="0022285B" w:rsidRPr="00DC0589">
        <w:rPr>
          <w:rFonts w:cs="Times New Roman"/>
          <w:color w:val="000000"/>
          <w:shd w:val="clear" w:color="auto" w:fill="FFFFFF"/>
        </w:rPr>
        <w:t>14</w:t>
      </w:r>
      <w:r w:rsidRPr="00DC0589">
        <w:rPr>
          <w:rFonts w:cs="Times New Roman"/>
          <w:color w:val="000000"/>
          <w:shd w:val="clear" w:color="auto" w:fill="FFFFFF"/>
        </w:rPr>
        <w:t>.0</w:t>
      </w:r>
      <w:r w:rsidR="0022285B" w:rsidRPr="00DC0589">
        <w:rPr>
          <w:rFonts w:cs="Times New Roman"/>
          <w:color w:val="000000"/>
          <w:shd w:val="clear" w:color="auto" w:fill="FFFFFF"/>
        </w:rPr>
        <w:t>5</w:t>
      </w:r>
      <w:r w:rsidRPr="00DC0589">
        <w:rPr>
          <w:rFonts w:cs="Times New Roman"/>
          <w:color w:val="000000"/>
          <w:shd w:val="clear" w:color="auto" w:fill="FFFFFF"/>
        </w:rPr>
        <w:t>.2021 r.</w:t>
      </w:r>
      <w:r w:rsidR="001C1DB9" w:rsidRPr="00DC0589">
        <w:rPr>
          <w:rFonts w:cs="Times New Roman"/>
          <w:color w:val="000000"/>
          <w:shd w:val="clear" w:color="auto" w:fill="FFFFFF"/>
        </w:rPr>
        <w:tab/>
      </w:r>
      <w:r w:rsidR="001C1DB9" w:rsidRPr="00DC0589">
        <w:rPr>
          <w:rFonts w:cs="Times New Roman"/>
          <w:color w:val="000000"/>
          <w:shd w:val="clear" w:color="auto" w:fill="FFFFFF"/>
        </w:rPr>
        <w:tab/>
      </w:r>
      <w:r w:rsidR="001C1DB9" w:rsidRPr="00DC0589">
        <w:rPr>
          <w:rFonts w:cs="Times New Roman"/>
          <w:color w:val="000000"/>
          <w:shd w:val="clear" w:color="auto" w:fill="FFFFFF"/>
        </w:rPr>
        <w:tab/>
      </w:r>
      <w:r w:rsidR="001C1DB9" w:rsidRPr="00DC0589">
        <w:rPr>
          <w:rFonts w:cs="Times New Roman"/>
          <w:color w:val="000000"/>
          <w:shd w:val="clear" w:color="auto" w:fill="FFFFFF"/>
        </w:rPr>
        <w:tab/>
      </w:r>
      <w:r w:rsidR="001C1DB9">
        <w:rPr>
          <w:rFonts w:cs="Times New Roman"/>
          <w:color w:val="000000"/>
          <w:shd w:val="clear" w:color="auto" w:fill="FFFFFF"/>
        </w:rPr>
        <w:tab/>
      </w:r>
      <w:r w:rsidR="001C1DB9">
        <w:rPr>
          <w:rFonts w:cs="Times New Roman"/>
          <w:color w:val="000000"/>
          <w:shd w:val="clear" w:color="auto" w:fill="FFFFFF"/>
        </w:rPr>
        <w:tab/>
      </w:r>
      <w:r w:rsidR="001C1DB9">
        <w:rPr>
          <w:rFonts w:cs="Times New Roman"/>
          <w:color w:val="000000"/>
          <w:shd w:val="clear" w:color="auto" w:fill="FFFFFF"/>
        </w:rPr>
        <w:tab/>
      </w:r>
      <w:r w:rsidR="001C1DB9">
        <w:rPr>
          <w:rFonts w:cs="Times New Roman"/>
          <w:color w:val="000000"/>
          <w:shd w:val="clear" w:color="auto" w:fill="FFFFFF"/>
        </w:rPr>
        <w:tab/>
      </w:r>
      <w:r w:rsidR="00F615F4">
        <w:rPr>
          <w:rFonts w:cs="Times New Roman"/>
          <w:color w:val="000000"/>
          <w:shd w:val="clear" w:color="auto" w:fill="FFFFFF"/>
        </w:rPr>
        <w:t xml:space="preserve">    </w:t>
      </w:r>
      <w:r w:rsidR="005D13EE" w:rsidRPr="00DC0589">
        <w:rPr>
          <w:rFonts w:cs="Times New Roman"/>
          <w:color w:val="000000"/>
          <w:sz w:val="22"/>
          <w:szCs w:val="22"/>
          <w:shd w:val="clear" w:color="auto" w:fill="FFFFFF"/>
        </w:rPr>
        <w:t>Opracował:</w:t>
      </w:r>
    </w:p>
    <w:p w14:paraId="2BB19AA8" w14:textId="77777777" w:rsidR="005D13EE" w:rsidRPr="00DC0589" w:rsidRDefault="005D13EE" w:rsidP="005D13EE">
      <w:pPr>
        <w:snapToGrid w:val="0"/>
        <w:jc w:val="right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DC0589">
        <w:rPr>
          <w:rFonts w:cs="Times New Roman"/>
          <w:color w:val="000000"/>
          <w:sz w:val="22"/>
          <w:szCs w:val="22"/>
          <w:shd w:val="clear" w:color="auto" w:fill="FFFFFF"/>
        </w:rPr>
        <w:t xml:space="preserve">  </w:t>
      </w:r>
    </w:p>
    <w:p w14:paraId="393EEDE0" w14:textId="2CF1A86D" w:rsidR="00D01C92" w:rsidRPr="00DC0589" w:rsidRDefault="00163FB8" w:rsidP="00D01C92">
      <w:pPr>
        <w:snapToGrid w:val="0"/>
        <w:jc w:val="right"/>
        <w:rPr>
          <w:rFonts w:cs="Times New Roman"/>
          <w:sz w:val="22"/>
          <w:szCs w:val="22"/>
          <w:shd w:val="clear" w:color="auto" w:fill="FFFFFF"/>
        </w:rPr>
      </w:pPr>
      <w:r w:rsidRPr="00DC0589">
        <w:rPr>
          <w:rFonts w:cs="Times New Roman"/>
          <w:sz w:val="22"/>
          <w:szCs w:val="22"/>
          <w:shd w:val="clear" w:color="auto" w:fill="FFFFFF"/>
        </w:rPr>
        <w:t>Przemysław Balcerak</w:t>
      </w:r>
    </w:p>
    <w:p w14:paraId="4CA7C29F" w14:textId="77777777" w:rsidR="00F615F4" w:rsidRPr="00DC0589" w:rsidRDefault="00F615F4" w:rsidP="00F615F4">
      <w:pPr>
        <w:snapToGrid w:val="0"/>
        <w:jc w:val="right"/>
        <w:rPr>
          <w:rFonts w:cs="Times New Roman"/>
          <w:sz w:val="22"/>
          <w:szCs w:val="22"/>
          <w:shd w:val="clear" w:color="auto" w:fill="FFFFFF"/>
        </w:rPr>
      </w:pPr>
      <w:r w:rsidRPr="00DC0589">
        <w:rPr>
          <w:rFonts w:cs="Times New Roman"/>
          <w:sz w:val="22"/>
          <w:szCs w:val="22"/>
          <w:shd w:val="clear" w:color="auto" w:fill="FFFFFF"/>
        </w:rPr>
        <w:t>Michał Tarnowski</w:t>
      </w:r>
    </w:p>
    <w:p w14:paraId="4DD72082" w14:textId="5106FCEF" w:rsidR="002E21E6" w:rsidRPr="00DC0589" w:rsidRDefault="002E21E6" w:rsidP="00D01C92">
      <w:pPr>
        <w:snapToGrid w:val="0"/>
        <w:jc w:val="right"/>
        <w:rPr>
          <w:rFonts w:cs="Times New Roman"/>
          <w:sz w:val="22"/>
          <w:szCs w:val="22"/>
          <w:shd w:val="clear" w:color="auto" w:fill="FFFFFF"/>
        </w:rPr>
      </w:pPr>
    </w:p>
    <w:p w14:paraId="5E86BD27" w14:textId="77777777" w:rsidR="002E21E6" w:rsidRPr="00DC0589" w:rsidRDefault="002E21E6" w:rsidP="00D01C92">
      <w:pPr>
        <w:snapToGrid w:val="0"/>
        <w:jc w:val="right"/>
        <w:rPr>
          <w:rFonts w:cs="Times New Roman"/>
          <w:sz w:val="22"/>
          <w:szCs w:val="22"/>
          <w:shd w:val="clear" w:color="auto" w:fill="FFFFFF"/>
        </w:rPr>
      </w:pPr>
    </w:p>
    <w:sectPr w:rsidR="002E21E6" w:rsidRPr="00DC0589" w:rsidSect="00145942">
      <w:headerReference w:type="default" r:id="rId26"/>
      <w:footerReference w:type="default" r:id="rId27"/>
      <w:pgSz w:w="11906" w:h="16838"/>
      <w:pgMar w:top="1276" w:right="1134" w:bottom="851" w:left="1418" w:header="709" w:footer="709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55041C" w14:textId="77777777" w:rsidR="00187A9D" w:rsidRDefault="00187A9D">
      <w:r>
        <w:separator/>
      </w:r>
    </w:p>
  </w:endnote>
  <w:endnote w:type="continuationSeparator" w:id="0">
    <w:p w14:paraId="1377CE44" w14:textId="77777777" w:rsidR="00187A9D" w:rsidRDefault="00187A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swiss"/>
    <w:pitch w:val="variable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D775B8" w14:textId="77777777" w:rsidR="00B83E99" w:rsidRPr="00555A49" w:rsidRDefault="00B83E99" w:rsidP="00B83E99">
    <w:pPr>
      <w:pStyle w:val="Stopka"/>
      <w:jc w:val="right"/>
      <w:rPr>
        <w:rFonts w:ascii="Calibri" w:hAnsi="Calibri"/>
        <w:sz w:val="20"/>
        <w:szCs w:val="20"/>
      </w:rPr>
    </w:pPr>
    <w:r w:rsidRPr="00555A49">
      <w:rPr>
        <w:rFonts w:ascii="Calibri" w:hAnsi="Calibri"/>
        <w:sz w:val="20"/>
        <w:szCs w:val="20"/>
      </w:rPr>
      <w:t xml:space="preserve">Strona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PAGE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>
      <w:rPr>
        <w:rFonts w:ascii="Calibri" w:hAnsi="Calibri"/>
        <w:b/>
        <w:bCs/>
        <w:sz w:val="20"/>
        <w:szCs w:val="20"/>
      </w:rPr>
      <w:t>1</w:t>
    </w:r>
    <w:r w:rsidRPr="00555A49">
      <w:rPr>
        <w:rFonts w:ascii="Calibri" w:hAnsi="Calibri"/>
        <w:b/>
        <w:bCs/>
        <w:sz w:val="20"/>
        <w:szCs w:val="20"/>
      </w:rPr>
      <w:fldChar w:fldCharType="end"/>
    </w:r>
    <w:r w:rsidRPr="00555A49">
      <w:rPr>
        <w:rFonts w:ascii="Calibri" w:hAnsi="Calibri"/>
        <w:sz w:val="20"/>
        <w:szCs w:val="20"/>
      </w:rPr>
      <w:t xml:space="preserve"> z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NUMPAGES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>
      <w:rPr>
        <w:rFonts w:ascii="Calibri" w:hAnsi="Calibri"/>
        <w:b/>
        <w:bCs/>
        <w:sz w:val="20"/>
        <w:szCs w:val="20"/>
      </w:rPr>
      <w:t>11</w:t>
    </w:r>
    <w:r w:rsidRPr="00555A49">
      <w:rPr>
        <w:rFonts w:ascii="Calibri" w:hAnsi="Calibri"/>
        <w:b/>
        <w:bCs/>
        <w:sz w:val="20"/>
        <w:szCs w:val="20"/>
      </w:rPr>
      <w:fldChar w:fldCharType="end"/>
    </w:r>
  </w:p>
  <w:p w14:paraId="1A962422" w14:textId="50F49ED3" w:rsidR="000B40F4" w:rsidRDefault="00B83E99" w:rsidP="00B83E99">
    <w:pPr>
      <w:pStyle w:val="Stopka"/>
      <w:jc w:val="both"/>
    </w:pPr>
    <w:r>
      <w:rPr>
        <w:sz w:val="16"/>
        <w:szCs w:val="16"/>
      </w:rPr>
      <w:tab/>
    </w:r>
    <w:r w:rsidRPr="00931A23">
      <w:rPr>
        <w:noProof/>
      </w:rPr>
      <w:drawing>
        <wp:inline distT="0" distB="0" distL="0" distR="0" wp14:anchorId="2B9EEFC7" wp14:editId="0B617F36">
          <wp:extent cx="1343025" cy="352425"/>
          <wp:effectExtent l="0" t="0" r="9525" b="9525"/>
          <wp:docPr id="8" name="Obraz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43025" cy="35242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</w:t>
    </w:r>
    <w:r>
      <w:rPr>
        <w:noProof/>
      </w:rPr>
      <w:t xml:space="preserve"> </w:t>
    </w:r>
    <w:r w:rsidRPr="00931A23">
      <w:rPr>
        <w:noProof/>
      </w:rPr>
      <w:drawing>
        <wp:inline distT="0" distB="0" distL="0" distR="0" wp14:anchorId="3659ECE5" wp14:editId="32E1E276">
          <wp:extent cx="1952625" cy="371475"/>
          <wp:effectExtent l="0" t="0" r="9525" b="9525"/>
          <wp:docPr id="9" name="Obraz 9" descr="Budżet Obywatelski Mazowsz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7" descr="Budżet Obywatelski Mazowsz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2625" cy="371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B40F4">
      <w:rPr>
        <w:noProof/>
      </w:rPr>
      <mc:AlternateContent>
        <mc:Choice Requires="wps">
          <w:drawing>
            <wp:anchor distT="0" distB="0" distL="0" distR="0" simplePos="0" relativeHeight="251657728" behindDoc="0" locked="0" layoutInCell="1" allowOverlap="1" wp14:anchorId="7270B38F" wp14:editId="68A56C28">
              <wp:simplePos x="0" y="0"/>
              <wp:positionH relativeFrom="page">
                <wp:posOffset>6644640</wp:posOffset>
              </wp:positionH>
              <wp:positionV relativeFrom="paragraph">
                <wp:posOffset>635</wp:posOffset>
              </wp:positionV>
              <wp:extent cx="381000" cy="170180"/>
              <wp:effectExtent l="5715" t="635" r="3810" b="635"/>
              <wp:wrapSquare wrapText="largest"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1000" cy="17018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333A6F" w14:textId="77777777" w:rsidR="000B40F4" w:rsidRPr="00192CDE" w:rsidRDefault="000B40F4" w:rsidP="00192CDE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70B38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523.2pt;margin-top:.05pt;width:30pt;height:13.4pt;z-index: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" stroked="f">
              <v:fill opacity="0"/>
              <v:textbox inset="0,0,0,0">
                <w:txbxContent>
                  <w:p w14:paraId="2D333A6F" w14:textId="77777777" w:rsidR="000B40F4" w:rsidRPr="00192CDE" w:rsidRDefault="000B40F4" w:rsidP="00192CDE"/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7760DB" w14:textId="77777777" w:rsidR="00187A9D" w:rsidRDefault="00187A9D">
      <w:r>
        <w:separator/>
      </w:r>
    </w:p>
  </w:footnote>
  <w:footnote w:type="continuationSeparator" w:id="0">
    <w:p w14:paraId="111D82DB" w14:textId="77777777" w:rsidR="00187A9D" w:rsidRDefault="00187A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8078C1" w14:textId="1C215AE3" w:rsidR="000B40F4" w:rsidRPr="00760BAE" w:rsidRDefault="00760BAE" w:rsidP="00D01C92">
    <w:pPr>
      <w:pStyle w:val="Nagwek"/>
      <w:jc w:val="right"/>
      <w:rPr>
        <w:b/>
        <w:bCs/>
        <w:i/>
        <w:iCs/>
        <w:sz w:val="22"/>
        <w:szCs w:val="22"/>
        <w:u w:val="single"/>
      </w:rPr>
    </w:pPr>
    <w:r w:rsidRPr="00760BAE">
      <w:rPr>
        <w:b/>
        <w:bCs/>
        <w:i/>
        <w:iCs/>
        <w:sz w:val="22"/>
        <w:szCs w:val="22"/>
        <w:u w:val="single"/>
      </w:rPr>
      <w:t>Nr postępowania: ZO/PB/13/2021</w:t>
    </w:r>
    <w:r>
      <w:rPr>
        <w:b/>
        <w:bCs/>
        <w:i/>
        <w:iCs/>
        <w:sz w:val="22"/>
        <w:szCs w:val="22"/>
        <w:u w:val="single"/>
      </w:rPr>
      <w:t xml:space="preserve">                                                                                         </w:t>
    </w:r>
    <w:r w:rsidRPr="00760BAE">
      <w:rPr>
        <w:b/>
        <w:bCs/>
        <w:i/>
        <w:iCs/>
        <w:sz w:val="22"/>
        <w:szCs w:val="22"/>
        <w:u w:val="single"/>
      </w:rPr>
      <w:t xml:space="preserve"> </w:t>
    </w:r>
    <w:r w:rsidR="000B40F4" w:rsidRPr="00760BAE">
      <w:rPr>
        <w:b/>
        <w:bCs/>
        <w:i/>
        <w:iCs/>
        <w:sz w:val="22"/>
        <w:szCs w:val="22"/>
        <w:u w:val="single"/>
      </w:rPr>
      <w:t xml:space="preserve">Załącznik </w:t>
    </w:r>
    <w:r w:rsidRPr="00760BAE">
      <w:rPr>
        <w:b/>
        <w:bCs/>
        <w:i/>
        <w:iCs/>
        <w:sz w:val="22"/>
        <w:szCs w:val="22"/>
        <w:u w:val="single"/>
      </w:rPr>
      <w:t xml:space="preserve">nr </w:t>
    </w:r>
    <w:r w:rsidR="00B83E99" w:rsidRPr="00760BAE">
      <w:rPr>
        <w:b/>
        <w:bCs/>
        <w:i/>
        <w:iCs/>
        <w:sz w:val="22"/>
        <w:szCs w:val="22"/>
        <w:u w:val="single"/>
      </w:rPr>
      <w:t xml:space="preserve">2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b/>
        <w:bCs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rFonts w:eastAsia="Times New Roman" w:cs="Tahoma"/>
        <w:bCs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sz w:val="20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00"/>
      </w:rPr>
    </w:lvl>
  </w:abstractNum>
  <w:abstractNum w:abstractNumId="3" w15:restartNumberingAfterBreak="0">
    <w:nsid w:val="05BA5F05"/>
    <w:multiLevelType w:val="hybridMultilevel"/>
    <w:tmpl w:val="2382B3F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207FA"/>
    <w:multiLevelType w:val="hybridMultilevel"/>
    <w:tmpl w:val="493E323C"/>
    <w:styleLink w:val="Zaimportowanystyl5"/>
    <w:lvl w:ilvl="0" w:tplc="797CFE34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1EAC54A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D44A7DE">
      <w:start w:val="1"/>
      <w:numFmt w:val="lowerRoman"/>
      <w:lvlText w:val="%3."/>
      <w:lvlJc w:val="left"/>
      <w:pPr>
        <w:ind w:left="216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F36F888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A9021AC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7E613AA">
      <w:start w:val="1"/>
      <w:numFmt w:val="lowerRoman"/>
      <w:lvlText w:val="%6."/>
      <w:lvlJc w:val="left"/>
      <w:pPr>
        <w:ind w:left="432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3C00F1A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02C2612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A3E6490">
      <w:start w:val="1"/>
      <w:numFmt w:val="lowerRoman"/>
      <w:lvlText w:val="%9."/>
      <w:lvlJc w:val="left"/>
      <w:pPr>
        <w:ind w:left="648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 w15:restartNumberingAfterBreak="0">
    <w:nsid w:val="085265EC"/>
    <w:multiLevelType w:val="hybridMultilevel"/>
    <w:tmpl w:val="84728C9A"/>
    <w:numStyleLink w:val="Zaimportowanystyl3"/>
  </w:abstractNum>
  <w:abstractNum w:abstractNumId="6" w15:restartNumberingAfterBreak="0">
    <w:nsid w:val="0C8750C6"/>
    <w:multiLevelType w:val="multilevel"/>
    <w:tmpl w:val="C6C8A0C6"/>
    <w:styleLink w:val="Zaimportowanystyl1"/>
    <w:lvl w:ilvl="0">
      <w:start w:val="1"/>
      <w:numFmt w:val="decimal"/>
      <w:lvlText w:val="%1."/>
      <w:lvlJc w:val="left"/>
      <w:pPr>
        <w:ind w:left="426" w:hanging="42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0E033469"/>
    <w:multiLevelType w:val="hybridMultilevel"/>
    <w:tmpl w:val="0E6A77F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FD46E4"/>
    <w:multiLevelType w:val="multilevel"/>
    <w:tmpl w:val="8C2A9A6A"/>
    <w:styleLink w:val="Zaimportowanystyl17"/>
    <w:lvl w:ilvl="0">
      <w:start w:val="1"/>
      <w:numFmt w:val="upperRoman"/>
      <w:lvlText w:val="%1."/>
      <w:lvlJc w:val="left"/>
      <w:pPr>
        <w:ind w:left="650" w:hanging="650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.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3)"/>
      <w:lvlJc w:val="left"/>
      <w:pPr>
        <w:tabs>
          <w:tab w:val="num" w:pos="709"/>
        </w:tabs>
        <w:ind w:left="720" w:hanging="42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lowerLetter"/>
      <w:lvlText w:val="%4)"/>
      <w:lvlJc w:val="left"/>
      <w:pPr>
        <w:tabs>
          <w:tab w:val="num" w:pos="1418"/>
        </w:tabs>
        <w:ind w:left="1429" w:hanging="34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lvlText w:val="%5)"/>
      <w:lvlJc w:val="left"/>
      <w:pPr>
        <w:tabs>
          <w:tab w:val="num" w:pos="1285"/>
        </w:tabs>
        <w:ind w:left="1296" w:hanging="6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5)%6."/>
      <w:lvlJc w:val="left"/>
      <w:pPr>
        <w:tabs>
          <w:tab w:val="num" w:pos="1152"/>
        </w:tabs>
        <w:ind w:left="1163" w:hanging="86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5)%6.%7."/>
      <w:lvlJc w:val="left"/>
      <w:pPr>
        <w:tabs>
          <w:tab w:val="num" w:pos="1296"/>
        </w:tabs>
        <w:ind w:left="1307" w:hanging="10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5)%6.%7.%8."/>
      <w:lvlJc w:val="left"/>
      <w:pPr>
        <w:tabs>
          <w:tab w:val="num" w:pos="1440"/>
        </w:tabs>
        <w:ind w:left="1451" w:hanging="1157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5)%6.%7.%8.%9."/>
      <w:lvlJc w:val="left"/>
      <w:pPr>
        <w:tabs>
          <w:tab w:val="num" w:pos="1584"/>
        </w:tabs>
        <w:ind w:left="1595" w:hanging="130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 w15:restartNumberingAfterBreak="0">
    <w:nsid w:val="17A96110"/>
    <w:multiLevelType w:val="multilevel"/>
    <w:tmpl w:val="4288CEDA"/>
    <w:styleLink w:val="Zaimportowanystyl9"/>
    <w:lvl w:ilvl="0">
      <w:start w:val="1"/>
      <w:numFmt w:val="decimal"/>
      <w:lvlText w:val="%1."/>
      <w:lvlJc w:val="left"/>
      <w:pPr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5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540"/>
        </w:tabs>
        <w:ind w:left="2124" w:hanging="20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540"/>
        </w:tabs>
        <w:ind w:left="3540" w:hanging="4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540"/>
        </w:tabs>
        <w:ind w:left="4956" w:hanging="72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540"/>
        </w:tabs>
        <w:ind w:left="5664" w:hanging="27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540"/>
        </w:tabs>
        <w:ind w:left="7080" w:hanging="53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540"/>
        </w:tabs>
        <w:ind w:left="8496" w:hanging="7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2)%3.%4.%5.%6.%7.%8.%9."/>
      <w:lvlJc w:val="left"/>
      <w:pPr>
        <w:tabs>
          <w:tab w:val="left" w:pos="540"/>
        </w:tabs>
        <w:ind w:left="920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0" w15:restartNumberingAfterBreak="0">
    <w:nsid w:val="1DE62B16"/>
    <w:multiLevelType w:val="hybridMultilevel"/>
    <w:tmpl w:val="4140812A"/>
    <w:styleLink w:val="Zaimportowanystyl81"/>
    <w:lvl w:ilvl="0" w:tplc="C41E428E">
      <w:start w:val="1"/>
      <w:numFmt w:val="decimal"/>
      <w:lvlText w:val="%1)"/>
      <w:lvlJc w:val="left"/>
      <w:pPr>
        <w:ind w:left="78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B846054">
      <w:start w:val="1"/>
      <w:numFmt w:val="lowerLetter"/>
      <w:lvlText w:val="%2."/>
      <w:lvlJc w:val="left"/>
      <w:pPr>
        <w:ind w:left="15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FD6A99D6">
      <w:start w:val="1"/>
      <w:numFmt w:val="lowerRoman"/>
      <w:lvlText w:val="%3."/>
      <w:lvlJc w:val="left"/>
      <w:pPr>
        <w:ind w:left="222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BBE8BE4">
      <w:start w:val="1"/>
      <w:numFmt w:val="decimal"/>
      <w:lvlText w:val="%4."/>
      <w:lvlJc w:val="left"/>
      <w:pPr>
        <w:ind w:left="294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E723B50">
      <w:start w:val="1"/>
      <w:numFmt w:val="lowerLetter"/>
      <w:lvlText w:val="%5."/>
      <w:lvlJc w:val="left"/>
      <w:pPr>
        <w:ind w:left="366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05C49FE">
      <w:start w:val="1"/>
      <w:numFmt w:val="lowerRoman"/>
      <w:lvlText w:val="%6."/>
      <w:lvlJc w:val="left"/>
      <w:pPr>
        <w:ind w:left="438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A54EAE2">
      <w:start w:val="1"/>
      <w:numFmt w:val="decimal"/>
      <w:lvlText w:val="%7."/>
      <w:lvlJc w:val="left"/>
      <w:pPr>
        <w:ind w:left="51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716EF74">
      <w:start w:val="1"/>
      <w:numFmt w:val="lowerLetter"/>
      <w:lvlText w:val="%8."/>
      <w:lvlJc w:val="left"/>
      <w:pPr>
        <w:ind w:left="582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7805B98">
      <w:start w:val="1"/>
      <w:numFmt w:val="lowerRoman"/>
      <w:lvlText w:val="%9."/>
      <w:lvlJc w:val="left"/>
      <w:pPr>
        <w:ind w:left="654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23D13EB1"/>
    <w:multiLevelType w:val="hybridMultilevel"/>
    <w:tmpl w:val="B9C42A00"/>
    <w:styleLink w:val="Zaimportowanystyl11"/>
    <w:lvl w:ilvl="0" w:tplc="0415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2" w15:restartNumberingAfterBreak="0">
    <w:nsid w:val="25793952"/>
    <w:multiLevelType w:val="multilevel"/>
    <w:tmpl w:val="42CAC50C"/>
    <w:styleLink w:val="Zaimportowanystyl2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13" w15:restartNumberingAfterBreak="0">
    <w:nsid w:val="2DB37188"/>
    <w:multiLevelType w:val="hybridMultilevel"/>
    <w:tmpl w:val="BE7AEE8A"/>
    <w:lvl w:ilvl="0" w:tplc="1BBEC122">
      <w:start w:val="1"/>
      <w:numFmt w:val="lowerLetter"/>
      <w:lvlText w:val="%1)"/>
      <w:lvlJc w:val="left"/>
      <w:pPr>
        <w:ind w:left="1080" w:hanging="360"/>
      </w:pPr>
      <w:rPr>
        <w:rFonts w:eastAsia="SimSun" w:cs="Mangal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28A2801"/>
    <w:multiLevelType w:val="multilevel"/>
    <w:tmpl w:val="42CAC50C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15" w15:restartNumberingAfterBreak="0">
    <w:nsid w:val="34446553"/>
    <w:multiLevelType w:val="hybridMultilevel"/>
    <w:tmpl w:val="DAF236F6"/>
    <w:styleLink w:val="Zaimportowanystyl8"/>
    <w:lvl w:ilvl="0" w:tplc="F53822A4">
      <w:start w:val="1"/>
      <w:numFmt w:val="decimal"/>
      <w:lvlText w:val="%1)"/>
      <w:lvlJc w:val="left"/>
      <w:pPr>
        <w:ind w:left="709" w:hanging="28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C767FEE">
      <w:start w:val="1"/>
      <w:numFmt w:val="lowerLetter"/>
      <w:lvlText w:val="%2."/>
      <w:lvlJc w:val="left"/>
      <w:pPr>
        <w:ind w:left="1417" w:hanging="27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2BA4AC10">
      <w:start w:val="1"/>
      <w:numFmt w:val="lowerRoman"/>
      <w:lvlText w:val="%3."/>
      <w:lvlJc w:val="left"/>
      <w:pPr>
        <w:ind w:left="2125" w:hanging="17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3F07638">
      <w:start w:val="1"/>
      <w:numFmt w:val="decimal"/>
      <w:lvlText w:val="%4."/>
      <w:lvlJc w:val="left"/>
      <w:pPr>
        <w:ind w:left="2833" w:hanging="2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D8CE822">
      <w:start w:val="1"/>
      <w:numFmt w:val="lowerLetter"/>
      <w:lvlText w:val="%5."/>
      <w:lvlJc w:val="left"/>
      <w:pPr>
        <w:ind w:left="3541" w:hanging="23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8A84840">
      <w:start w:val="1"/>
      <w:numFmt w:val="lowerRoman"/>
      <w:lvlText w:val="%6."/>
      <w:lvlJc w:val="left"/>
      <w:pPr>
        <w:ind w:left="4249" w:hanging="14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2800FF58">
      <w:start w:val="1"/>
      <w:numFmt w:val="decimal"/>
      <w:lvlText w:val="%7."/>
      <w:lvlJc w:val="left"/>
      <w:pPr>
        <w:ind w:left="4957" w:hanging="21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0B8D74C">
      <w:start w:val="1"/>
      <w:numFmt w:val="lowerLetter"/>
      <w:lvlText w:val="%8."/>
      <w:lvlJc w:val="left"/>
      <w:pPr>
        <w:ind w:left="5665" w:hanging="19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1B6DD16">
      <w:start w:val="1"/>
      <w:numFmt w:val="lowerRoman"/>
      <w:suff w:val="nothing"/>
      <w:lvlText w:val="%9."/>
      <w:lvlJc w:val="left"/>
      <w:pPr>
        <w:ind w:left="6373" w:hanging="1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6" w15:restartNumberingAfterBreak="0">
    <w:nsid w:val="34C10F8E"/>
    <w:multiLevelType w:val="hybridMultilevel"/>
    <w:tmpl w:val="93C8C560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38263CA4"/>
    <w:multiLevelType w:val="hybridMultilevel"/>
    <w:tmpl w:val="4534405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E435376"/>
    <w:multiLevelType w:val="multilevel"/>
    <w:tmpl w:val="42CAC50C"/>
    <w:numStyleLink w:val="Zaimportowanystyl2"/>
  </w:abstractNum>
  <w:abstractNum w:abstractNumId="19" w15:restartNumberingAfterBreak="0">
    <w:nsid w:val="3EBE433F"/>
    <w:multiLevelType w:val="hybridMultilevel"/>
    <w:tmpl w:val="0B8EA73C"/>
    <w:styleLink w:val="Zaimportowanystyl6"/>
    <w:lvl w:ilvl="0" w:tplc="5BD21FC0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DA61188">
      <w:start w:val="1"/>
      <w:numFmt w:val="decimal"/>
      <w:lvlText w:val="%2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CF07DF2">
      <w:start w:val="1"/>
      <w:numFmt w:val="lowerRoman"/>
      <w:lvlText w:val="%3."/>
      <w:lvlJc w:val="left"/>
      <w:pPr>
        <w:ind w:left="142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C266784">
      <w:start w:val="1"/>
      <w:numFmt w:val="decimal"/>
      <w:lvlText w:val="%4."/>
      <w:lvlJc w:val="left"/>
      <w:pPr>
        <w:tabs>
          <w:tab w:val="left" w:pos="709"/>
        </w:tabs>
        <w:ind w:left="214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B4C82A4">
      <w:start w:val="1"/>
      <w:numFmt w:val="lowerLetter"/>
      <w:lvlText w:val="%5."/>
      <w:lvlJc w:val="left"/>
      <w:pPr>
        <w:tabs>
          <w:tab w:val="left" w:pos="709"/>
        </w:tabs>
        <w:ind w:left="286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BFA1942">
      <w:start w:val="1"/>
      <w:numFmt w:val="lowerRoman"/>
      <w:lvlText w:val="%6."/>
      <w:lvlJc w:val="left"/>
      <w:pPr>
        <w:tabs>
          <w:tab w:val="left" w:pos="709"/>
        </w:tabs>
        <w:ind w:left="358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742AD36">
      <w:start w:val="1"/>
      <w:numFmt w:val="decimal"/>
      <w:lvlText w:val="%7."/>
      <w:lvlJc w:val="left"/>
      <w:pPr>
        <w:tabs>
          <w:tab w:val="left" w:pos="709"/>
        </w:tabs>
        <w:ind w:left="430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C922D58">
      <w:start w:val="1"/>
      <w:numFmt w:val="lowerLetter"/>
      <w:lvlText w:val="%8."/>
      <w:lvlJc w:val="left"/>
      <w:pPr>
        <w:tabs>
          <w:tab w:val="left" w:pos="709"/>
        </w:tabs>
        <w:ind w:left="502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59E9756">
      <w:start w:val="1"/>
      <w:numFmt w:val="lowerRoman"/>
      <w:lvlText w:val="%9."/>
      <w:lvlJc w:val="left"/>
      <w:pPr>
        <w:tabs>
          <w:tab w:val="left" w:pos="709"/>
        </w:tabs>
        <w:ind w:left="574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0" w15:restartNumberingAfterBreak="0">
    <w:nsid w:val="431842E9"/>
    <w:multiLevelType w:val="hybridMultilevel"/>
    <w:tmpl w:val="868A04BC"/>
    <w:lvl w:ilvl="0" w:tplc="1370F0C6">
      <w:start w:val="1"/>
      <w:numFmt w:val="decimal"/>
      <w:lvlText w:val="%1)"/>
      <w:lvlJc w:val="left"/>
      <w:pPr>
        <w:ind w:left="720" w:hanging="360"/>
      </w:pPr>
      <w:rPr>
        <w:rFonts w:eastAsia="SimSu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65143B"/>
    <w:multiLevelType w:val="hybridMultilevel"/>
    <w:tmpl w:val="493E323C"/>
    <w:numStyleLink w:val="Zaimportowanystyl5"/>
  </w:abstractNum>
  <w:abstractNum w:abstractNumId="22" w15:restartNumberingAfterBreak="0">
    <w:nsid w:val="48D84C2C"/>
    <w:multiLevelType w:val="hybridMultilevel"/>
    <w:tmpl w:val="09507C92"/>
    <w:lvl w:ilvl="0" w:tplc="8E9C9E9C">
      <w:start w:val="1"/>
      <w:numFmt w:val="bullet"/>
      <w:lvlText w:val="•"/>
      <w:lvlJc w:val="left"/>
      <w:pPr>
        <w:ind w:left="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86CD14">
      <w:start w:val="1"/>
      <w:numFmt w:val="bullet"/>
      <w:lvlText w:val="o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8F6C158">
      <w:start w:val="1"/>
      <w:numFmt w:val="bullet"/>
      <w:lvlText w:val="▪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81E8084">
      <w:start w:val="1"/>
      <w:numFmt w:val="bullet"/>
      <w:lvlText w:val="•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6461D0">
      <w:start w:val="1"/>
      <w:numFmt w:val="bullet"/>
      <w:lvlText w:val="o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6DEB212">
      <w:start w:val="1"/>
      <w:numFmt w:val="bullet"/>
      <w:lvlText w:val="▪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B426DE">
      <w:start w:val="1"/>
      <w:numFmt w:val="bullet"/>
      <w:lvlText w:val="•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4E23B6">
      <w:start w:val="1"/>
      <w:numFmt w:val="bullet"/>
      <w:lvlText w:val="o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31EDA5C">
      <w:start w:val="1"/>
      <w:numFmt w:val="bullet"/>
      <w:lvlText w:val="▪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B7804C0"/>
    <w:multiLevelType w:val="multilevel"/>
    <w:tmpl w:val="BD0AA86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50726B79"/>
    <w:multiLevelType w:val="multilevel"/>
    <w:tmpl w:val="CB5AE74A"/>
    <w:lvl w:ilvl="0">
      <w:start w:val="9"/>
      <w:numFmt w:val="decimal"/>
      <w:lvlText w:val="%1."/>
      <w:lvlJc w:val="left"/>
      <w:pPr>
        <w:ind w:left="426" w:hanging="42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5" w15:restartNumberingAfterBreak="0">
    <w:nsid w:val="55891FF6"/>
    <w:multiLevelType w:val="hybridMultilevel"/>
    <w:tmpl w:val="B4CEBDDE"/>
    <w:styleLink w:val="Zaimportowanystyl7"/>
    <w:lvl w:ilvl="0" w:tplc="645EFC7E">
      <w:start w:val="1"/>
      <w:numFmt w:val="decimal"/>
      <w:lvlText w:val="%1)"/>
      <w:lvlJc w:val="left"/>
      <w:pPr>
        <w:ind w:left="709" w:hanging="24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9E448AC">
      <w:start w:val="1"/>
      <w:numFmt w:val="lowerLetter"/>
      <w:lvlText w:val="%2."/>
      <w:lvlJc w:val="left"/>
      <w:pPr>
        <w:tabs>
          <w:tab w:val="left" w:pos="709"/>
        </w:tabs>
        <w:ind w:left="1416" w:hanging="23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0C0226A">
      <w:start w:val="1"/>
      <w:numFmt w:val="lowerRoman"/>
      <w:lvlText w:val="%3."/>
      <w:lvlJc w:val="left"/>
      <w:pPr>
        <w:tabs>
          <w:tab w:val="left" w:pos="709"/>
        </w:tabs>
        <w:ind w:left="2124" w:hanging="13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CF484C4">
      <w:start w:val="1"/>
      <w:numFmt w:val="decimal"/>
      <w:lvlText w:val="%4."/>
      <w:lvlJc w:val="left"/>
      <w:pPr>
        <w:tabs>
          <w:tab w:val="left" w:pos="709"/>
        </w:tabs>
        <w:ind w:left="2832" w:hanging="20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456B89E">
      <w:start w:val="1"/>
      <w:numFmt w:val="lowerLetter"/>
      <w:lvlText w:val="%5."/>
      <w:lvlJc w:val="left"/>
      <w:pPr>
        <w:tabs>
          <w:tab w:val="left" w:pos="709"/>
        </w:tabs>
        <w:ind w:left="3540" w:hanging="1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E3A82AE">
      <w:start w:val="1"/>
      <w:numFmt w:val="lowerRoman"/>
      <w:suff w:val="nothing"/>
      <w:lvlText w:val="%6."/>
      <w:lvlJc w:val="left"/>
      <w:pPr>
        <w:tabs>
          <w:tab w:val="left" w:pos="709"/>
        </w:tabs>
        <w:ind w:left="4248" w:hanging="10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A386436">
      <w:start w:val="1"/>
      <w:numFmt w:val="decimal"/>
      <w:lvlText w:val="%7."/>
      <w:lvlJc w:val="left"/>
      <w:pPr>
        <w:tabs>
          <w:tab w:val="left" w:pos="709"/>
        </w:tabs>
        <w:ind w:left="4956" w:hanging="17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CCAD022">
      <w:start w:val="1"/>
      <w:numFmt w:val="lowerLetter"/>
      <w:lvlText w:val="%8."/>
      <w:lvlJc w:val="left"/>
      <w:pPr>
        <w:tabs>
          <w:tab w:val="left" w:pos="709"/>
        </w:tabs>
        <w:ind w:left="5664" w:hanging="1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88EF3DC">
      <w:start w:val="1"/>
      <w:numFmt w:val="lowerRoman"/>
      <w:lvlText w:val="%9."/>
      <w:lvlJc w:val="left"/>
      <w:pPr>
        <w:tabs>
          <w:tab w:val="left" w:pos="709"/>
        </w:tabs>
        <w:ind w:left="6469" w:hanging="16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6" w15:restartNumberingAfterBreak="0">
    <w:nsid w:val="5C25433A"/>
    <w:multiLevelType w:val="hybridMultilevel"/>
    <w:tmpl w:val="E4006CE4"/>
    <w:lvl w:ilvl="0" w:tplc="5614BB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E8445E0"/>
    <w:multiLevelType w:val="hybridMultilevel"/>
    <w:tmpl w:val="D72C50BA"/>
    <w:styleLink w:val="Zaimportowanystyl61"/>
    <w:lvl w:ilvl="0" w:tplc="648E1652">
      <w:start w:val="1"/>
      <w:numFmt w:val="upperLetter"/>
      <w:lvlText w:val="%1."/>
      <w:lvlJc w:val="left"/>
      <w:pPr>
        <w:tabs>
          <w:tab w:val="num" w:pos="1134"/>
        </w:tabs>
        <w:ind w:left="1440" w:hanging="73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9EC2A26">
      <w:start w:val="1"/>
      <w:numFmt w:val="lowerLetter"/>
      <w:lvlText w:val="%2."/>
      <w:lvlJc w:val="left"/>
      <w:pPr>
        <w:tabs>
          <w:tab w:val="left" w:pos="1134"/>
          <w:tab w:val="num" w:pos="2160"/>
        </w:tabs>
        <w:ind w:left="24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D165302">
      <w:start w:val="1"/>
      <w:numFmt w:val="lowerRoman"/>
      <w:lvlText w:val="%3."/>
      <w:lvlJc w:val="left"/>
      <w:pPr>
        <w:tabs>
          <w:tab w:val="left" w:pos="1134"/>
          <w:tab w:val="num" w:pos="2880"/>
        </w:tabs>
        <w:ind w:left="318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B5AF2A8">
      <w:start w:val="1"/>
      <w:numFmt w:val="decimal"/>
      <w:lvlText w:val="%4."/>
      <w:lvlJc w:val="left"/>
      <w:pPr>
        <w:tabs>
          <w:tab w:val="left" w:pos="1134"/>
          <w:tab w:val="num" w:pos="3600"/>
        </w:tabs>
        <w:ind w:left="390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E021EF2">
      <w:start w:val="1"/>
      <w:numFmt w:val="lowerLetter"/>
      <w:lvlText w:val="%5."/>
      <w:lvlJc w:val="left"/>
      <w:pPr>
        <w:tabs>
          <w:tab w:val="left" w:pos="1134"/>
          <w:tab w:val="num" w:pos="4320"/>
        </w:tabs>
        <w:ind w:left="462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AEC6DE6">
      <w:start w:val="1"/>
      <w:numFmt w:val="lowerRoman"/>
      <w:lvlText w:val="%6."/>
      <w:lvlJc w:val="left"/>
      <w:pPr>
        <w:tabs>
          <w:tab w:val="left" w:pos="1134"/>
          <w:tab w:val="num" w:pos="5040"/>
        </w:tabs>
        <w:ind w:left="534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E589980">
      <w:start w:val="1"/>
      <w:numFmt w:val="decimal"/>
      <w:lvlText w:val="%7."/>
      <w:lvlJc w:val="left"/>
      <w:pPr>
        <w:tabs>
          <w:tab w:val="left" w:pos="1134"/>
          <w:tab w:val="num" w:pos="5760"/>
        </w:tabs>
        <w:ind w:left="60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D4E0544">
      <w:start w:val="1"/>
      <w:numFmt w:val="lowerLetter"/>
      <w:lvlText w:val="%8."/>
      <w:lvlJc w:val="left"/>
      <w:pPr>
        <w:tabs>
          <w:tab w:val="left" w:pos="1134"/>
          <w:tab w:val="num" w:pos="6480"/>
        </w:tabs>
        <w:ind w:left="678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6DCC2AE">
      <w:start w:val="1"/>
      <w:numFmt w:val="lowerRoman"/>
      <w:lvlText w:val="%9."/>
      <w:lvlJc w:val="left"/>
      <w:pPr>
        <w:tabs>
          <w:tab w:val="left" w:pos="1134"/>
          <w:tab w:val="num" w:pos="7200"/>
        </w:tabs>
        <w:ind w:left="750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8" w15:restartNumberingAfterBreak="0">
    <w:nsid w:val="60600398"/>
    <w:multiLevelType w:val="hybridMultilevel"/>
    <w:tmpl w:val="C6202C9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CE30C4"/>
    <w:multiLevelType w:val="multilevel"/>
    <w:tmpl w:val="00D2E7BA"/>
    <w:styleLink w:val="Zaimportowanystyl10"/>
    <w:lvl w:ilvl="0">
      <w:start w:val="1"/>
      <w:numFmt w:val="decimal"/>
      <w:lvlText w:val="%1."/>
      <w:lvlJc w:val="left"/>
      <w:pPr>
        <w:tabs>
          <w:tab w:val="left" w:pos="851"/>
        </w:tabs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851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851"/>
        </w:tabs>
        <w:ind w:left="2832" w:hanging="6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851"/>
        </w:tabs>
        <w:ind w:left="3540" w:hanging="21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851"/>
        </w:tabs>
        <w:ind w:left="4956" w:hanging="4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851"/>
        </w:tabs>
        <w:ind w:left="6372" w:hanging="7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851"/>
        </w:tabs>
        <w:ind w:left="70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851"/>
        </w:tabs>
        <w:ind w:left="8496" w:hanging="55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2)%3.%4.%5.%6.%7.%8.%9."/>
      <w:lvlJc w:val="left"/>
      <w:pPr>
        <w:tabs>
          <w:tab w:val="left" w:pos="851"/>
        </w:tabs>
        <w:ind w:left="9204" w:hanging="10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0" w15:restartNumberingAfterBreak="0">
    <w:nsid w:val="696926BC"/>
    <w:multiLevelType w:val="hybridMultilevel"/>
    <w:tmpl w:val="84728C9A"/>
    <w:styleLink w:val="Zaimportowanystyl3"/>
    <w:lvl w:ilvl="0" w:tplc="6114C9C0">
      <w:start w:val="1"/>
      <w:numFmt w:val="lowerLetter"/>
      <w:lvlText w:val="%1)"/>
      <w:lvlJc w:val="left"/>
      <w:pPr>
        <w:ind w:left="113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 w:tplc="46022E2A">
      <w:start w:val="1"/>
      <w:numFmt w:val="lowerLetter"/>
      <w:lvlText w:val="%2."/>
      <w:lvlJc w:val="left"/>
      <w:pPr>
        <w:ind w:left="185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 w:tplc="5204E444">
      <w:start w:val="1"/>
      <w:numFmt w:val="lowerRoman"/>
      <w:lvlText w:val="%3."/>
      <w:lvlJc w:val="left"/>
      <w:pPr>
        <w:ind w:left="257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 w:tplc="97B6BD38">
      <w:start w:val="1"/>
      <w:numFmt w:val="decimal"/>
      <w:lvlText w:val="%4."/>
      <w:lvlJc w:val="left"/>
      <w:pPr>
        <w:ind w:left="329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 w:tplc="8910D04A">
      <w:start w:val="1"/>
      <w:numFmt w:val="lowerLetter"/>
      <w:lvlText w:val="%5."/>
      <w:lvlJc w:val="left"/>
      <w:pPr>
        <w:ind w:left="401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 w:tplc="47785714">
      <w:start w:val="1"/>
      <w:numFmt w:val="lowerRoman"/>
      <w:lvlText w:val="%6."/>
      <w:lvlJc w:val="left"/>
      <w:pPr>
        <w:ind w:left="473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 w:tplc="01580D94">
      <w:start w:val="1"/>
      <w:numFmt w:val="decimal"/>
      <w:lvlText w:val="%7."/>
      <w:lvlJc w:val="left"/>
      <w:pPr>
        <w:ind w:left="545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 w:tplc="5A04B4F2">
      <w:start w:val="1"/>
      <w:numFmt w:val="lowerLetter"/>
      <w:lvlText w:val="%8."/>
      <w:lvlJc w:val="left"/>
      <w:pPr>
        <w:ind w:left="617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 w:tplc="2B9A15C2">
      <w:start w:val="1"/>
      <w:numFmt w:val="lowerRoman"/>
      <w:lvlText w:val="%9."/>
      <w:lvlJc w:val="left"/>
      <w:pPr>
        <w:ind w:left="689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31" w15:restartNumberingAfterBreak="0">
    <w:nsid w:val="6E631789"/>
    <w:multiLevelType w:val="hybridMultilevel"/>
    <w:tmpl w:val="1F4C1254"/>
    <w:lvl w:ilvl="0" w:tplc="901C09E0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04259F2"/>
    <w:multiLevelType w:val="hybridMultilevel"/>
    <w:tmpl w:val="A6D6FA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A270C7"/>
    <w:multiLevelType w:val="hybridMultilevel"/>
    <w:tmpl w:val="B8C2942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9394FBA"/>
    <w:multiLevelType w:val="hybridMultilevel"/>
    <w:tmpl w:val="AD0630E2"/>
    <w:styleLink w:val="Zaimportowanystyl12"/>
    <w:lvl w:ilvl="0" w:tplc="AEA0E5F8">
      <w:start w:val="1"/>
      <w:numFmt w:val="lowerLetter"/>
      <w:lvlText w:val="%1."/>
      <w:lvlJc w:val="left"/>
      <w:pPr>
        <w:ind w:left="33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plc="F792669C">
      <w:start w:val="1"/>
      <w:numFmt w:val="lowerLetter"/>
      <w:lvlText w:val="%2."/>
      <w:lvlJc w:val="left"/>
      <w:pPr>
        <w:ind w:left="51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plc="0ADAA9CA">
      <w:start w:val="1"/>
      <w:numFmt w:val="lowerRoman"/>
      <w:lvlText w:val="%3."/>
      <w:lvlJc w:val="left"/>
      <w:pPr>
        <w:ind w:left="1236" w:hanging="26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plc="4B485A9A">
      <w:start w:val="1"/>
      <w:numFmt w:val="upperLetter"/>
      <w:lvlText w:val="%4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plc="4074224C">
      <w:start w:val="1"/>
      <w:numFmt w:val="upperRoman"/>
      <w:lvlText w:val="%5."/>
      <w:lvlJc w:val="left"/>
      <w:pPr>
        <w:ind w:left="1418" w:hanging="698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plc="4A8C3F0E">
      <w:start w:val="1"/>
      <w:numFmt w:val="decimal"/>
      <w:lvlText w:val="%6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plc="79C27F92">
      <w:start w:val="1"/>
      <w:numFmt w:val="decimal"/>
      <w:lvlText w:val="%7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plc="7660BC0C">
      <w:start w:val="1"/>
      <w:numFmt w:val="lowerLetter"/>
      <w:lvlText w:val="%8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plc="925C77AC">
      <w:start w:val="1"/>
      <w:numFmt w:val="lowerRoman"/>
      <w:lvlText w:val="%9."/>
      <w:lvlJc w:val="left"/>
      <w:pPr>
        <w:ind w:left="3232" w:hanging="3232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5" w15:restartNumberingAfterBreak="0">
    <w:nsid w:val="7DDB0059"/>
    <w:multiLevelType w:val="multilevel"/>
    <w:tmpl w:val="67C43680"/>
    <w:styleLink w:val="Zaimportowanystyl23"/>
    <w:lvl w:ilvl="0">
      <w:start w:val="1"/>
      <w:numFmt w:val="decimal"/>
      <w:lvlText w:val="%1."/>
      <w:lvlJc w:val="left"/>
      <w:pPr>
        <w:ind w:left="426" w:hanging="42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426"/>
        </w:tabs>
        <w:ind w:left="2121" w:hanging="133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2)%3."/>
      <w:lvlJc w:val="left"/>
      <w:pPr>
        <w:tabs>
          <w:tab w:val="left" w:pos="426"/>
        </w:tabs>
        <w:ind w:left="2836" w:hanging="67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2)%3.%4."/>
      <w:lvlJc w:val="left"/>
      <w:pPr>
        <w:tabs>
          <w:tab w:val="left" w:pos="426"/>
        </w:tabs>
        <w:ind w:left="354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2)%3.%4.%5."/>
      <w:lvlJc w:val="left"/>
      <w:pPr>
        <w:tabs>
          <w:tab w:val="left" w:pos="426"/>
        </w:tabs>
        <w:ind w:left="4963" w:hanging="643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2)%3.%4.%5.%6."/>
      <w:lvlJc w:val="left"/>
      <w:pPr>
        <w:tabs>
          <w:tab w:val="left" w:pos="426"/>
        </w:tabs>
        <w:ind w:left="5672" w:hanging="272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2)%3.%4.%5.%6.%7."/>
      <w:lvlJc w:val="left"/>
      <w:pPr>
        <w:tabs>
          <w:tab w:val="left" w:pos="426"/>
        </w:tabs>
        <w:ind w:left="7090" w:hanging="61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2)%3.%4.%5.%6.%7.%8."/>
      <w:lvlJc w:val="left"/>
      <w:pPr>
        <w:tabs>
          <w:tab w:val="left" w:pos="426"/>
        </w:tabs>
        <w:ind w:left="7799" w:hanging="23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2)%3.%4.%5.%6.%7.%8.%9."/>
      <w:lvlJc w:val="left"/>
      <w:pPr>
        <w:tabs>
          <w:tab w:val="left" w:pos="426"/>
        </w:tabs>
        <w:ind w:left="9217" w:hanging="577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35"/>
  </w:num>
  <w:num w:numId="3">
    <w:abstractNumId w:val="8"/>
  </w:num>
  <w:num w:numId="4">
    <w:abstractNumId w:val="11"/>
  </w:num>
  <w:num w:numId="5">
    <w:abstractNumId w:val="34"/>
  </w:num>
  <w:num w:numId="6">
    <w:abstractNumId w:val="19"/>
  </w:num>
  <w:num w:numId="7">
    <w:abstractNumId w:val="25"/>
  </w:num>
  <w:num w:numId="8">
    <w:abstractNumId w:val="15"/>
  </w:num>
  <w:num w:numId="9">
    <w:abstractNumId w:val="9"/>
  </w:num>
  <w:num w:numId="10">
    <w:abstractNumId w:val="29"/>
  </w:num>
  <w:num w:numId="11">
    <w:abstractNumId w:val="23"/>
  </w:num>
  <w:num w:numId="12">
    <w:abstractNumId w:val="18"/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30"/>
  </w:num>
  <w:num w:numId="16">
    <w:abstractNumId w:val="31"/>
  </w:num>
  <w:num w:numId="17">
    <w:abstractNumId w:val="17"/>
  </w:num>
  <w:num w:numId="18">
    <w:abstractNumId w:val="16"/>
  </w:num>
  <w:num w:numId="19">
    <w:abstractNumId w:val="26"/>
  </w:num>
  <w:num w:numId="20">
    <w:abstractNumId w:val="24"/>
  </w:num>
  <w:num w:numId="21">
    <w:abstractNumId w:val="6"/>
  </w:num>
  <w:num w:numId="22">
    <w:abstractNumId w:val="10"/>
  </w:num>
  <w:num w:numId="23">
    <w:abstractNumId w:val="2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</w:num>
  <w:num w:numId="25">
    <w:abstractNumId w:val="27"/>
  </w:num>
  <w:num w:numId="26">
    <w:abstractNumId w:val="33"/>
  </w:num>
  <w:num w:numId="27">
    <w:abstractNumId w:val="20"/>
  </w:num>
  <w:num w:numId="28">
    <w:abstractNumId w:val="3"/>
  </w:num>
  <w:num w:numId="29">
    <w:abstractNumId w:val="32"/>
  </w:num>
  <w:num w:numId="30">
    <w:abstractNumId w:val="22"/>
  </w:num>
  <w:num w:numId="31">
    <w:abstractNumId w:val="13"/>
  </w:num>
  <w:num w:numId="32">
    <w:abstractNumId w:val="28"/>
  </w:num>
  <w:num w:numId="33">
    <w:abstractNumId w:val="7"/>
  </w:num>
  <w:num w:numId="34">
    <w:abstractNumId w:val="14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Normalny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A6C"/>
    <w:rsid w:val="00003B3F"/>
    <w:rsid w:val="00015FF0"/>
    <w:rsid w:val="000168C6"/>
    <w:rsid w:val="00020564"/>
    <w:rsid w:val="00022BBA"/>
    <w:rsid w:val="00055F22"/>
    <w:rsid w:val="00060DC0"/>
    <w:rsid w:val="000664BA"/>
    <w:rsid w:val="00073EFE"/>
    <w:rsid w:val="00085BDF"/>
    <w:rsid w:val="000923A2"/>
    <w:rsid w:val="000A3174"/>
    <w:rsid w:val="000A78F0"/>
    <w:rsid w:val="000B40F4"/>
    <w:rsid w:val="000C7B00"/>
    <w:rsid w:val="000F4CA0"/>
    <w:rsid w:val="0012317B"/>
    <w:rsid w:val="00125983"/>
    <w:rsid w:val="0013266A"/>
    <w:rsid w:val="00143C2F"/>
    <w:rsid w:val="00145942"/>
    <w:rsid w:val="00152128"/>
    <w:rsid w:val="00155C46"/>
    <w:rsid w:val="0015771B"/>
    <w:rsid w:val="00163D12"/>
    <w:rsid w:val="00163FB8"/>
    <w:rsid w:val="001837BA"/>
    <w:rsid w:val="00184B43"/>
    <w:rsid w:val="00187A9D"/>
    <w:rsid w:val="00191CE5"/>
    <w:rsid w:val="00192CDE"/>
    <w:rsid w:val="001A0753"/>
    <w:rsid w:val="001B2CD5"/>
    <w:rsid w:val="001B36B8"/>
    <w:rsid w:val="001C1DB9"/>
    <w:rsid w:val="001D47F5"/>
    <w:rsid w:val="001E3952"/>
    <w:rsid w:val="001F50C2"/>
    <w:rsid w:val="001F5E84"/>
    <w:rsid w:val="00206B73"/>
    <w:rsid w:val="0022285B"/>
    <w:rsid w:val="002326F5"/>
    <w:rsid w:val="00234230"/>
    <w:rsid w:val="00252C5B"/>
    <w:rsid w:val="0025397C"/>
    <w:rsid w:val="00253F23"/>
    <w:rsid w:val="00257A04"/>
    <w:rsid w:val="00263795"/>
    <w:rsid w:val="00267A6C"/>
    <w:rsid w:val="00280EF6"/>
    <w:rsid w:val="00290E19"/>
    <w:rsid w:val="0029717D"/>
    <w:rsid w:val="002A130F"/>
    <w:rsid w:val="002D1E08"/>
    <w:rsid w:val="002E1C68"/>
    <w:rsid w:val="002E21E6"/>
    <w:rsid w:val="00313811"/>
    <w:rsid w:val="00317112"/>
    <w:rsid w:val="00325633"/>
    <w:rsid w:val="00352245"/>
    <w:rsid w:val="0035594A"/>
    <w:rsid w:val="00356CFA"/>
    <w:rsid w:val="003617A0"/>
    <w:rsid w:val="003640CD"/>
    <w:rsid w:val="00372C83"/>
    <w:rsid w:val="00375D8F"/>
    <w:rsid w:val="00380A9C"/>
    <w:rsid w:val="003810DD"/>
    <w:rsid w:val="00385BA4"/>
    <w:rsid w:val="003A35CD"/>
    <w:rsid w:val="003B46A4"/>
    <w:rsid w:val="003D4986"/>
    <w:rsid w:val="003D59C0"/>
    <w:rsid w:val="003D7E70"/>
    <w:rsid w:val="003F14B9"/>
    <w:rsid w:val="00413A1F"/>
    <w:rsid w:val="00430C4B"/>
    <w:rsid w:val="0045662E"/>
    <w:rsid w:val="0045696E"/>
    <w:rsid w:val="00457B4E"/>
    <w:rsid w:val="0046113D"/>
    <w:rsid w:val="0048377A"/>
    <w:rsid w:val="00483AC3"/>
    <w:rsid w:val="00486679"/>
    <w:rsid w:val="00491643"/>
    <w:rsid w:val="004960B1"/>
    <w:rsid w:val="004B2CAA"/>
    <w:rsid w:val="004B4AF1"/>
    <w:rsid w:val="004B5AB5"/>
    <w:rsid w:val="004C48EF"/>
    <w:rsid w:val="004D6540"/>
    <w:rsid w:val="00524787"/>
    <w:rsid w:val="0054011C"/>
    <w:rsid w:val="00545BF8"/>
    <w:rsid w:val="005535EB"/>
    <w:rsid w:val="00562C71"/>
    <w:rsid w:val="00564379"/>
    <w:rsid w:val="005647F4"/>
    <w:rsid w:val="00566CEB"/>
    <w:rsid w:val="00572828"/>
    <w:rsid w:val="00574F39"/>
    <w:rsid w:val="00581CBA"/>
    <w:rsid w:val="00583596"/>
    <w:rsid w:val="00583832"/>
    <w:rsid w:val="005937D7"/>
    <w:rsid w:val="005B4262"/>
    <w:rsid w:val="005B7619"/>
    <w:rsid w:val="005C0549"/>
    <w:rsid w:val="005D13EE"/>
    <w:rsid w:val="005D2509"/>
    <w:rsid w:val="005D5186"/>
    <w:rsid w:val="005D710A"/>
    <w:rsid w:val="005E00A3"/>
    <w:rsid w:val="005E0AF5"/>
    <w:rsid w:val="005F48EE"/>
    <w:rsid w:val="00607027"/>
    <w:rsid w:val="006070CD"/>
    <w:rsid w:val="0061066F"/>
    <w:rsid w:val="00634AEB"/>
    <w:rsid w:val="00635900"/>
    <w:rsid w:val="0064339C"/>
    <w:rsid w:val="006772B4"/>
    <w:rsid w:val="0068386C"/>
    <w:rsid w:val="0068745E"/>
    <w:rsid w:val="00693AEB"/>
    <w:rsid w:val="006F5003"/>
    <w:rsid w:val="00715C88"/>
    <w:rsid w:val="007210C8"/>
    <w:rsid w:val="007219E7"/>
    <w:rsid w:val="007516BF"/>
    <w:rsid w:val="00753BDF"/>
    <w:rsid w:val="00757E97"/>
    <w:rsid w:val="00760B57"/>
    <w:rsid w:val="00760BAE"/>
    <w:rsid w:val="00764625"/>
    <w:rsid w:val="007917FB"/>
    <w:rsid w:val="00796A4C"/>
    <w:rsid w:val="00796E42"/>
    <w:rsid w:val="007A324D"/>
    <w:rsid w:val="007B3E0A"/>
    <w:rsid w:val="007B432E"/>
    <w:rsid w:val="007B76C9"/>
    <w:rsid w:val="007C11E1"/>
    <w:rsid w:val="007C3A3D"/>
    <w:rsid w:val="007D79EB"/>
    <w:rsid w:val="007E0436"/>
    <w:rsid w:val="007E54AD"/>
    <w:rsid w:val="007F509D"/>
    <w:rsid w:val="00811AA6"/>
    <w:rsid w:val="00830DF2"/>
    <w:rsid w:val="00835E8B"/>
    <w:rsid w:val="00852B2C"/>
    <w:rsid w:val="00860FF5"/>
    <w:rsid w:val="008640F2"/>
    <w:rsid w:val="00870BBA"/>
    <w:rsid w:val="008716E5"/>
    <w:rsid w:val="008739DF"/>
    <w:rsid w:val="008852BB"/>
    <w:rsid w:val="008B07F3"/>
    <w:rsid w:val="008B3601"/>
    <w:rsid w:val="008C0542"/>
    <w:rsid w:val="008C3D09"/>
    <w:rsid w:val="008C6B45"/>
    <w:rsid w:val="008E6485"/>
    <w:rsid w:val="00903AA7"/>
    <w:rsid w:val="00903B43"/>
    <w:rsid w:val="00906229"/>
    <w:rsid w:val="0091105A"/>
    <w:rsid w:val="00914B24"/>
    <w:rsid w:val="009207CE"/>
    <w:rsid w:val="00921D11"/>
    <w:rsid w:val="009231F9"/>
    <w:rsid w:val="00923393"/>
    <w:rsid w:val="00925EF9"/>
    <w:rsid w:val="009347A7"/>
    <w:rsid w:val="009421EC"/>
    <w:rsid w:val="00942F66"/>
    <w:rsid w:val="00944479"/>
    <w:rsid w:val="00957034"/>
    <w:rsid w:val="0096039A"/>
    <w:rsid w:val="00970621"/>
    <w:rsid w:val="00972EB9"/>
    <w:rsid w:val="00982976"/>
    <w:rsid w:val="0099754B"/>
    <w:rsid w:val="009A1D6F"/>
    <w:rsid w:val="009B1E9E"/>
    <w:rsid w:val="009B2866"/>
    <w:rsid w:val="009B2E82"/>
    <w:rsid w:val="009B4AC9"/>
    <w:rsid w:val="009B52B3"/>
    <w:rsid w:val="009C181C"/>
    <w:rsid w:val="009E09A3"/>
    <w:rsid w:val="009E101D"/>
    <w:rsid w:val="009E5915"/>
    <w:rsid w:val="009F26DE"/>
    <w:rsid w:val="009F79B7"/>
    <w:rsid w:val="00A0582C"/>
    <w:rsid w:val="00A113D7"/>
    <w:rsid w:val="00A130FF"/>
    <w:rsid w:val="00A17EB1"/>
    <w:rsid w:val="00A27BE4"/>
    <w:rsid w:val="00A34ACC"/>
    <w:rsid w:val="00A53BE7"/>
    <w:rsid w:val="00A56708"/>
    <w:rsid w:val="00A659E4"/>
    <w:rsid w:val="00A72981"/>
    <w:rsid w:val="00A77D0D"/>
    <w:rsid w:val="00A80C60"/>
    <w:rsid w:val="00A86DE6"/>
    <w:rsid w:val="00A967ED"/>
    <w:rsid w:val="00AA4541"/>
    <w:rsid w:val="00AB362C"/>
    <w:rsid w:val="00AD54E0"/>
    <w:rsid w:val="00AF3922"/>
    <w:rsid w:val="00AF616C"/>
    <w:rsid w:val="00B00C18"/>
    <w:rsid w:val="00B0478A"/>
    <w:rsid w:val="00B0544C"/>
    <w:rsid w:val="00B10A4F"/>
    <w:rsid w:val="00B3741B"/>
    <w:rsid w:val="00B418D7"/>
    <w:rsid w:val="00B55030"/>
    <w:rsid w:val="00B7556A"/>
    <w:rsid w:val="00B83E99"/>
    <w:rsid w:val="00B87121"/>
    <w:rsid w:val="00B91BA4"/>
    <w:rsid w:val="00B93923"/>
    <w:rsid w:val="00BA1C9A"/>
    <w:rsid w:val="00BB287A"/>
    <w:rsid w:val="00BC1DB9"/>
    <w:rsid w:val="00BC1E58"/>
    <w:rsid w:val="00BE1DB2"/>
    <w:rsid w:val="00BF39B2"/>
    <w:rsid w:val="00C06516"/>
    <w:rsid w:val="00C129C1"/>
    <w:rsid w:val="00C22CEC"/>
    <w:rsid w:val="00C379FD"/>
    <w:rsid w:val="00C41BCF"/>
    <w:rsid w:val="00C56BF0"/>
    <w:rsid w:val="00C60815"/>
    <w:rsid w:val="00C75C96"/>
    <w:rsid w:val="00C91360"/>
    <w:rsid w:val="00C92B65"/>
    <w:rsid w:val="00C94507"/>
    <w:rsid w:val="00CB12A7"/>
    <w:rsid w:val="00CB1647"/>
    <w:rsid w:val="00CC051C"/>
    <w:rsid w:val="00CC05E5"/>
    <w:rsid w:val="00CC6AEF"/>
    <w:rsid w:val="00CD5069"/>
    <w:rsid w:val="00CD7202"/>
    <w:rsid w:val="00CF04AB"/>
    <w:rsid w:val="00CF542D"/>
    <w:rsid w:val="00CF67E3"/>
    <w:rsid w:val="00CF7A32"/>
    <w:rsid w:val="00D01C92"/>
    <w:rsid w:val="00D044C4"/>
    <w:rsid w:val="00D21950"/>
    <w:rsid w:val="00D22B62"/>
    <w:rsid w:val="00D3258B"/>
    <w:rsid w:val="00D50560"/>
    <w:rsid w:val="00D51223"/>
    <w:rsid w:val="00D6243B"/>
    <w:rsid w:val="00D66FC3"/>
    <w:rsid w:val="00DA5B94"/>
    <w:rsid w:val="00DB4378"/>
    <w:rsid w:val="00DC0589"/>
    <w:rsid w:val="00DC415F"/>
    <w:rsid w:val="00DC7ADC"/>
    <w:rsid w:val="00DD065D"/>
    <w:rsid w:val="00DD7938"/>
    <w:rsid w:val="00DE1304"/>
    <w:rsid w:val="00DF71A8"/>
    <w:rsid w:val="00E104ED"/>
    <w:rsid w:val="00E11D6B"/>
    <w:rsid w:val="00E4095E"/>
    <w:rsid w:val="00E52BB0"/>
    <w:rsid w:val="00E616C0"/>
    <w:rsid w:val="00E71F4F"/>
    <w:rsid w:val="00E8566A"/>
    <w:rsid w:val="00E87E1B"/>
    <w:rsid w:val="00E92311"/>
    <w:rsid w:val="00EB165C"/>
    <w:rsid w:val="00EB193A"/>
    <w:rsid w:val="00ED230C"/>
    <w:rsid w:val="00EF599C"/>
    <w:rsid w:val="00F07F58"/>
    <w:rsid w:val="00F10DCA"/>
    <w:rsid w:val="00F21CF8"/>
    <w:rsid w:val="00F32AB1"/>
    <w:rsid w:val="00F4213F"/>
    <w:rsid w:val="00F54EFA"/>
    <w:rsid w:val="00F615F4"/>
    <w:rsid w:val="00F61645"/>
    <w:rsid w:val="00F65872"/>
    <w:rsid w:val="00F71A0F"/>
    <w:rsid w:val="00F938BB"/>
    <w:rsid w:val="00FA0B5C"/>
    <w:rsid w:val="00FD186D"/>
    <w:rsid w:val="00FD2970"/>
    <w:rsid w:val="00FE7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EC588B4"/>
  <w15:chartTrackingRefBased/>
  <w15:docId w15:val="{E0FE0A74-3803-4BC9-9A83-269C5B8EA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Nagwek1">
    <w:name w:val="heading 1"/>
    <w:basedOn w:val="Normalny"/>
    <w:next w:val="Normalny"/>
    <w:qFormat/>
    <w:pPr>
      <w:keepNext/>
      <w:widowControl/>
      <w:numPr>
        <w:numId w:val="1"/>
      </w:numPr>
      <w:jc w:val="center"/>
      <w:outlineLvl w:val="0"/>
    </w:pPr>
    <w:rPr>
      <w:rFonts w:eastAsia="Times New Roman"/>
      <w:b/>
      <w:bCs/>
      <w:sz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C3A3D"/>
    <w:pPr>
      <w:keepNext/>
      <w:keepLines/>
      <w:spacing w:before="40"/>
      <w:outlineLvl w:val="2"/>
    </w:pPr>
    <w:rPr>
      <w:rFonts w:asciiTheme="majorHAnsi" w:eastAsiaTheme="majorEastAsia" w:hAnsiTheme="majorHAnsi"/>
      <w:color w:val="1F3763" w:themeColor="accent1" w:themeShade="7F"/>
      <w:szCs w:val="21"/>
    </w:rPr>
  </w:style>
  <w:style w:type="paragraph" w:styleId="Nagwek4">
    <w:name w:val="heading 4"/>
    <w:basedOn w:val="Normalny"/>
    <w:next w:val="Normalny"/>
    <w:qFormat/>
    <w:pPr>
      <w:keepNext/>
      <w:widowControl/>
      <w:numPr>
        <w:ilvl w:val="3"/>
        <w:numId w:val="1"/>
      </w:numPr>
      <w:outlineLvl w:val="3"/>
    </w:pPr>
    <w:rPr>
      <w:rFonts w:eastAsia="Times New Roman"/>
      <w:b/>
      <w:bCs/>
      <w:u w:val="singl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b/>
      <w:bCs/>
    </w:rPr>
  </w:style>
  <w:style w:type="character" w:customStyle="1" w:styleId="WW8Num2z1">
    <w:name w:val="WW8Num2z1"/>
    <w:rPr>
      <w:rFonts w:eastAsia="Times New Roman" w:cs="Tahoma"/>
      <w:bCs/>
    </w:rPr>
  </w:style>
  <w:style w:type="character" w:customStyle="1" w:styleId="WW8Num2z2">
    <w:name w:val="WW8Num2z2"/>
  </w:style>
  <w:style w:type="character" w:customStyle="1" w:styleId="WW8Num2z3">
    <w:name w:val="WW8Num2z3"/>
    <w:rPr>
      <w:sz w:val="20"/>
    </w:rPr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color w:val="000000"/>
    </w:rPr>
  </w:style>
  <w:style w:type="character" w:customStyle="1" w:styleId="Domylnaczcionkaakapitu3">
    <w:name w:val="Domyślna czcionka akapitu3"/>
  </w:style>
  <w:style w:type="character" w:customStyle="1" w:styleId="WW8Num4z0">
    <w:name w:val="WW8Num4z0"/>
    <w:rPr>
      <w:rFonts w:eastAsia="Times New Roman" w:cs="Tahoma"/>
      <w:b w:val="0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eastAsia="Times New Roman" w:cs="Tahoma"/>
    </w:rPr>
  </w:style>
  <w:style w:type="character" w:customStyle="1" w:styleId="WW8Num6z0">
    <w:name w:val="WW8Num6z0"/>
    <w:rPr>
      <w:rFonts w:eastAsia="Times New Roman" w:cs="Tahoma"/>
    </w:rPr>
  </w:style>
  <w:style w:type="character" w:customStyle="1" w:styleId="WW8Num7z0">
    <w:name w:val="WW8Num7z0"/>
    <w:rPr>
      <w:rFonts w:eastAsia="Times New Roman" w:cs="Tahoma"/>
    </w:rPr>
  </w:style>
  <w:style w:type="character" w:customStyle="1" w:styleId="WW8Num8z0">
    <w:name w:val="WW8Num8z0"/>
    <w:rPr>
      <w:rFonts w:eastAsia="Times New Roman" w:cs="Tahoma"/>
    </w:rPr>
  </w:style>
  <w:style w:type="character" w:customStyle="1" w:styleId="WW8Num9z0">
    <w:name w:val="WW8Num9z0"/>
    <w:rPr>
      <w:rFonts w:eastAsia="Times New Roman" w:cs="Tahoma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cs="Times New Roman"/>
    </w:rPr>
  </w:style>
  <w:style w:type="character" w:customStyle="1" w:styleId="WW8Num12z0">
    <w:name w:val="WW8Num12z0"/>
  </w:style>
  <w:style w:type="character" w:customStyle="1" w:styleId="WW8Num12z1">
    <w:name w:val="WW8Num12z1"/>
    <w:rPr>
      <w:rFonts w:eastAsia="Times New Roman" w:cs="Tahoma"/>
      <w:bCs/>
    </w:rPr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  <w:rPr>
      <w:rFonts w:eastAsia="Times New Roman" w:cs="Tahoma"/>
      <w:bCs/>
    </w:rPr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  <w:rPr>
      <w:rFonts w:hint="default"/>
      <w:i w:val="0"/>
    </w:rPr>
  </w:style>
  <w:style w:type="character" w:customStyle="1" w:styleId="WW8Num14z1">
    <w:name w:val="WW8Num14z1"/>
    <w:rPr>
      <w:rFonts w:ascii="Times New Roman" w:eastAsia="Times New Roman" w:hAnsi="Times New Roman" w:cs="Times New Roman"/>
    </w:rPr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Domylnaczcionkaakapitu2">
    <w:name w:val="Domyślna czcionka akapitu2"/>
  </w:style>
  <w:style w:type="character" w:customStyle="1" w:styleId="Domylnaczcionkaakapitu1">
    <w:name w:val="Domyślna czcionka akapitu1"/>
  </w:style>
  <w:style w:type="character" w:styleId="Numerstrony">
    <w:name w:val="page number"/>
    <w:basedOn w:val="Domylnaczcionkaakapitu1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4z0">
    <w:name w:val="WW8Num34z0"/>
    <w:rPr>
      <w:rFonts w:eastAsia="Times New Roman" w:cs="Tahoma"/>
      <w:b w:val="0"/>
    </w:rPr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WW8Num20z0">
    <w:name w:val="WW8Num20z0"/>
    <w:rPr>
      <w:rFonts w:eastAsia="Times New Roman" w:cs="Tahoma"/>
    </w:rPr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24z0">
    <w:name w:val="WW8Num24z0"/>
    <w:rPr>
      <w:rFonts w:eastAsia="Times New Roman" w:cs="Tahoma"/>
    </w:rPr>
  </w:style>
  <w:style w:type="character" w:customStyle="1" w:styleId="WW8Num24z1">
    <w:name w:val="WW8Num24z1"/>
  </w:style>
  <w:style w:type="character" w:customStyle="1" w:styleId="WW8Num24z2">
    <w:name w:val="WW8Num24z2"/>
  </w:style>
  <w:style w:type="character" w:customStyle="1" w:styleId="WW8Num24z3">
    <w:name w:val="WW8Num24z3"/>
  </w:style>
  <w:style w:type="character" w:customStyle="1" w:styleId="WW8Num24z4">
    <w:name w:val="WW8Num24z4"/>
  </w:style>
  <w:style w:type="character" w:customStyle="1" w:styleId="WW8Num24z5">
    <w:name w:val="WW8Num24z5"/>
  </w:style>
  <w:style w:type="character" w:customStyle="1" w:styleId="WW8Num24z6">
    <w:name w:val="WW8Num24z6"/>
  </w:style>
  <w:style w:type="character" w:customStyle="1" w:styleId="WW8Num24z7">
    <w:name w:val="WW8Num24z7"/>
  </w:style>
  <w:style w:type="character" w:customStyle="1" w:styleId="WW8Num24z8">
    <w:name w:val="WW8Num24z8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30z0">
    <w:name w:val="WW8Num30z0"/>
    <w:rPr>
      <w:rFonts w:eastAsia="Times New Roman" w:cs="Tahoma"/>
    </w:rPr>
  </w:style>
  <w:style w:type="character" w:customStyle="1" w:styleId="WW8Num30z1">
    <w:name w:val="WW8Num30z1"/>
  </w:style>
  <w:style w:type="character" w:customStyle="1" w:styleId="WW8Num30z2">
    <w:name w:val="WW8Num30z2"/>
  </w:style>
  <w:style w:type="character" w:customStyle="1" w:styleId="WW8Num30z3">
    <w:name w:val="WW8Num30z3"/>
  </w:style>
  <w:style w:type="character" w:customStyle="1" w:styleId="WW8Num30z4">
    <w:name w:val="WW8Num30z4"/>
  </w:style>
  <w:style w:type="character" w:customStyle="1" w:styleId="WW8Num30z5">
    <w:name w:val="WW8Num30z5"/>
  </w:style>
  <w:style w:type="character" w:customStyle="1" w:styleId="WW8Num30z6">
    <w:name w:val="WW8Num30z6"/>
  </w:style>
  <w:style w:type="character" w:customStyle="1" w:styleId="WW8Num30z7">
    <w:name w:val="WW8Num30z7"/>
  </w:style>
  <w:style w:type="character" w:customStyle="1" w:styleId="WW8Num30z8">
    <w:name w:val="WW8Num30z8"/>
  </w:style>
  <w:style w:type="character" w:customStyle="1" w:styleId="WW8Num35z0">
    <w:name w:val="WW8Num35z0"/>
  </w:style>
  <w:style w:type="character" w:customStyle="1" w:styleId="WW8Num35z1">
    <w:name w:val="WW8Num35z1"/>
  </w:style>
  <w:style w:type="character" w:customStyle="1" w:styleId="WW8Num35z2">
    <w:name w:val="WW8Num35z2"/>
  </w:style>
  <w:style w:type="character" w:customStyle="1" w:styleId="WW8Num35z3">
    <w:name w:val="WW8Num35z3"/>
  </w:style>
  <w:style w:type="character" w:customStyle="1" w:styleId="WW8Num35z4">
    <w:name w:val="WW8Num35z4"/>
  </w:style>
  <w:style w:type="character" w:customStyle="1" w:styleId="WW8Num35z5">
    <w:name w:val="WW8Num35z5"/>
  </w:style>
  <w:style w:type="character" w:customStyle="1" w:styleId="WW8Num35z6">
    <w:name w:val="WW8Num35z6"/>
  </w:style>
  <w:style w:type="character" w:customStyle="1" w:styleId="WW8Num35z7">
    <w:name w:val="WW8Num35z7"/>
  </w:style>
  <w:style w:type="character" w:customStyle="1" w:styleId="WW8Num35z8">
    <w:name w:val="WW8Num35z8"/>
  </w:style>
  <w:style w:type="character" w:customStyle="1" w:styleId="WW8Num19z0">
    <w:name w:val="WW8Num19z0"/>
    <w:rPr>
      <w:rFonts w:cs="Times New Roman"/>
    </w:rPr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3z1">
    <w:name w:val="WW8Num3z1"/>
    <w:rPr>
      <w:rFonts w:eastAsia="Times New Roman" w:cs="Tahoma"/>
      <w:bCs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paragraph" w:customStyle="1" w:styleId="Nagwek30">
    <w:name w:val="Nagłówek3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3">
    <w:name w:val="Podpis3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Lucida Sans Unicode" w:hAnsi="Arial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i/>
      <w:iCs/>
    </w:rPr>
  </w:style>
  <w:style w:type="paragraph" w:customStyle="1" w:styleId="Nagwek10">
    <w:name w:val="Nagłówek1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</w:style>
  <w:style w:type="paragraph" w:customStyle="1" w:styleId="Zawartotabeli">
    <w:name w:val="Zawartość tabeli"/>
    <w:basedOn w:val="Normalny"/>
    <w:pPr>
      <w:suppressLineNumbers/>
    </w:pPr>
  </w:style>
  <w:style w:type="paragraph" w:customStyle="1" w:styleId="Nagwektabeli">
    <w:name w:val="Nagłówek tabeli"/>
    <w:basedOn w:val="Normalny"/>
    <w:pPr>
      <w:widowControl/>
      <w:suppressLineNumbers/>
      <w:jc w:val="center"/>
    </w:pPr>
    <w:rPr>
      <w:rFonts w:eastAsia="Times New Roman"/>
      <w:b/>
      <w:bCs/>
    </w:rPr>
  </w:style>
  <w:style w:type="paragraph" w:styleId="Tekstpodstawowywcity">
    <w:name w:val="Body Text Indent"/>
    <w:basedOn w:val="Normalny"/>
    <w:pPr>
      <w:spacing w:after="120"/>
      <w:ind w:left="283"/>
    </w:pPr>
  </w:style>
  <w:style w:type="paragraph" w:styleId="Tytu">
    <w:name w:val="Title"/>
    <w:basedOn w:val="Normalny"/>
    <w:next w:val="Podtytu"/>
    <w:qFormat/>
    <w:pPr>
      <w:widowControl/>
      <w:jc w:val="center"/>
    </w:pPr>
    <w:rPr>
      <w:rFonts w:ascii="Arial" w:eastAsia="Times New Roman" w:hAnsi="Arial" w:cs="Arial"/>
      <w:b/>
      <w:szCs w:val="20"/>
      <w:u w:val="single"/>
    </w:rPr>
  </w:style>
  <w:style w:type="paragraph" w:styleId="Podtytu">
    <w:name w:val="Subtitle"/>
    <w:basedOn w:val="Nagwek10"/>
    <w:next w:val="Tekstpodstawowy"/>
    <w:qFormat/>
    <w:pPr>
      <w:jc w:val="center"/>
    </w:pPr>
    <w:rPr>
      <w:i/>
      <w:iCs/>
    </w:rPr>
  </w:style>
  <w:style w:type="paragraph" w:styleId="Akapitzlist">
    <w:name w:val="List Paragraph"/>
    <w:basedOn w:val="Normalny"/>
    <w:qFormat/>
    <w:pPr>
      <w:suppressAutoHyphens w:val="0"/>
      <w:autoSpaceDE w:val="0"/>
      <w:spacing w:line="396" w:lineRule="auto"/>
      <w:ind w:left="720" w:hanging="340"/>
    </w:pPr>
    <w:rPr>
      <w:rFonts w:ascii="Arial" w:eastAsia="Times New Roman" w:hAnsi="Arial" w:cs="Arial"/>
      <w:sz w:val="22"/>
      <w:szCs w:val="22"/>
    </w:rPr>
  </w:style>
  <w:style w:type="paragraph" w:customStyle="1" w:styleId="Zawartoramki">
    <w:name w:val="Zawartość ramki"/>
    <w:basedOn w:val="Tekstpodstawowy"/>
  </w:style>
  <w:style w:type="paragraph" w:styleId="Nagwek">
    <w:name w:val="header"/>
    <w:basedOn w:val="Normalny"/>
    <w:pPr>
      <w:suppressLineNumbers/>
      <w:tabs>
        <w:tab w:val="center" w:pos="4819"/>
        <w:tab w:val="right" w:pos="9638"/>
      </w:tabs>
    </w:pPr>
  </w:style>
  <w:style w:type="paragraph" w:customStyle="1" w:styleId="TreA">
    <w:name w:val="Treść A"/>
    <w:rsid w:val="00BB287A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hAnsi="Arial Unicode MS" w:cs="Arial Unicode MS"/>
      <w:color w:val="000000"/>
      <w:sz w:val="24"/>
      <w:szCs w:val="24"/>
      <w:u w:color="000000"/>
      <w:bdr w:val="nil"/>
    </w:rPr>
  </w:style>
  <w:style w:type="numbering" w:customStyle="1" w:styleId="Zaimportowanystyl23">
    <w:name w:val="Zaimportowany styl 23"/>
    <w:rsid w:val="009E101D"/>
    <w:pPr>
      <w:numPr>
        <w:numId w:val="2"/>
      </w:numPr>
    </w:pPr>
  </w:style>
  <w:style w:type="numbering" w:customStyle="1" w:styleId="Zaimportowanystyl17">
    <w:name w:val="Zaimportowany styl 17"/>
    <w:rsid w:val="00F10DCA"/>
    <w:pPr>
      <w:numPr>
        <w:numId w:val="3"/>
      </w:numPr>
    </w:pPr>
  </w:style>
  <w:style w:type="numbering" w:customStyle="1" w:styleId="Zaimportowanystyl12">
    <w:name w:val="Zaimportowany styl 12"/>
    <w:rsid w:val="00D50560"/>
    <w:pPr>
      <w:numPr>
        <w:numId w:val="5"/>
      </w:numPr>
    </w:pPr>
  </w:style>
  <w:style w:type="character" w:styleId="Hipercze">
    <w:name w:val="Hyperlink"/>
    <w:uiPriority w:val="99"/>
    <w:unhideWhenUsed/>
    <w:rsid w:val="00184B43"/>
    <w:rPr>
      <w:color w:val="0000FF"/>
      <w:u w:val="single"/>
    </w:rPr>
  </w:style>
  <w:style w:type="paragraph" w:customStyle="1" w:styleId="Teksttreci1">
    <w:name w:val="Tekst treści1"/>
    <w:rsid w:val="00184B43"/>
    <w:pPr>
      <w:widowControl w:val="0"/>
      <w:pBdr>
        <w:top w:val="nil"/>
        <w:left w:val="nil"/>
        <w:bottom w:val="nil"/>
        <w:right w:val="nil"/>
        <w:between w:val="nil"/>
        <w:bar w:val="nil"/>
      </w:pBdr>
      <w:shd w:val="clear" w:color="auto" w:fill="FFFFFF"/>
      <w:spacing w:before="300" w:after="240" w:line="221" w:lineRule="exact"/>
      <w:jc w:val="both"/>
    </w:pPr>
    <w:rPr>
      <w:rFonts w:ascii="Palatino Linotype" w:eastAsia="Palatino Linotype" w:hAnsi="Palatino Linotype" w:cs="Palatino Linotype"/>
      <w:color w:val="000000"/>
      <w:sz w:val="18"/>
      <w:szCs w:val="18"/>
      <w:u w:color="000000"/>
      <w:bdr w:val="nil"/>
    </w:rPr>
  </w:style>
  <w:style w:type="numbering" w:customStyle="1" w:styleId="Zaimportowanystyl6">
    <w:name w:val="Zaimportowany styl 6"/>
    <w:rsid w:val="00184B43"/>
    <w:pPr>
      <w:numPr>
        <w:numId w:val="6"/>
      </w:numPr>
    </w:pPr>
  </w:style>
  <w:style w:type="numbering" w:customStyle="1" w:styleId="Zaimportowanystyl7">
    <w:name w:val="Zaimportowany styl 7"/>
    <w:rsid w:val="00184B43"/>
    <w:pPr>
      <w:numPr>
        <w:numId w:val="7"/>
      </w:numPr>
    </w:pPr>
  </w:style>
  <w:style w:type="numbering" w:customStyle="1" w:styleId="Zaimportowanystyl8">
    <w:name w:val="Zaimportowany styl 8"/>
    <w:rsid w:val="00184B43"/>
    <w:pPr>
      <w:numPr>
        <w:numId w:val="8"/>
      </w:numPr>
    </w:pPr>
  </w:style>
  <w:style w:type="numbering" w:customStyle="1" w:styleId="Zaimportowanystyl9">
    <w:name w:val="Zaimportowany styl 9"/>
    <w:rsid w:val="00184B43"/>
    <w:pPr>
      <w:numPr>
        <w:numId w:val="9"/>
      </w:numPr>
    </w:pPr>
  </w:style>
  <w:style w:type="numbering" w:customStyle="1" w:styleId="Zaimportowanystyl10">
    <w:name w:val="Zaimportowany styl 10"/>
    <w:rsid w:val="00184B43"/>
    <w:pPr>
      <w:numPr>
        <w:numId w:val="10"/>
      </w:numPr>
    </w:pPr>
  </w:style>
  <w:style w:type="character" w:styleId="Odwoaniedokomentarza">
    <w:name w:val="annotation reference"/>
    <w:basedOn w:val="Domylnaczcionkaakapitu"/>
    <w:uiPriority w:val="99"/>
    <w:semiHidden/>
    <w:unhideWhenUsed/>
    <w:rsid w:val="00852B2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52B2C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52B2C"/>
    <w:rPr>
      <w:rFonts w:eastAsia="SimSun" w:cs="Mangal"/>
      <w:kern w:val="1"/>
      <w:szCs w:val="18"/>
      <w:lang w:eastAsia="hi-IN" w:bidi="hi-I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52B2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52B2C"/>
    <w:rPr>
      <w:rFonts w:eastAsia="SimSun" w:cs="Mangal"/>
      <w:b/>
      <w:bCs/>
      <w:kern w:val="1"/>
      <w:szCs w:val="18"/>
      <w:lang w:eastAsia="hi-I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52B2C"/>
    <w:rPr>
      <w:rFonts w:ascii="Segoe UI" w:hAnsi="Segoe UI"/>
      <w:sz w:val="18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52B2C"/>
    <w:rPr>
      <w:rFonts w:ascii="Segoe UI" w:eastAsia="SimSun" w:hAnsi="Segoe UI" w:cs="Mangal"/>
      <w:kern w:val="1"/>
      <w:sz w:val="18"/>
      <w:szCs w:val="16"/>
      <w:lang w:eastAsia="hi-IN" w:bidi="hi-IN"/>
    </w:rPr>
  </w:style>
  <w:style w:type="numbering" w:customStyle="1" w:styleId="Zaimportowanystyl2">
    <w:name w:val="Zaimportowany styl 2"/>
    <w:rsid w:val="00486679"/>
    <w:pPr>
      <w:numPr>
        <w:numId w:val="14"/>
      </w:numPr>
    </w:pPr>
  </w:style>
  <w:style w:type="numbering" w:customStyle="1" w:styleId="Zaimportowanystyl3">
    <w:name w:val="Zaimportowany styl 3"/>
    <w:rsid w:val="00486679"/>
    <w:pPr>
      <w:numPr>
        <w:numId w:val="15"/>
      </w:numPr>
    </w:pPr>
  </w:style>
  <w:style w:type="numbering" w:customStyle="1" w:styleId="Zaimportowanystyl1">
    <w:name w:val="Zaimportowany styl 1"/>
    <w:rsid w:val="001B36B8"/>
    <w:pPr>
      <w:numPr>
        <w:numId w:val="21"/>
      </w:numPr>
    </w:pPr>
  </w:style>
  <w:style w:type="numbering" w:customStyle="1" w:styleId="Zaimportowanystyl81">
    <w:name w:val="Zaimportowany styl 81"/>
    <w:rsid w:val="001B36B8"/>
    <w:pPr>
      <w:numPr>
        <w:numId w:val="22"/>
      </w:numPr>
    </w:pPr>
  </w:style>
  <w:style w:type="numbering" w:customStyle="1" w:styleId="Zaimportowanystyl5">
    <w:name w:val="Zaimportowany styl 5"/>
    <w:rsid w:val="00DD7938"/>
    <w:pPr>
      <w:numPr>
        <w:numId w:val="24"/>
      </w:numPr>
    </w:pPr>
  </w:style>
  <w:style w:type="numbering" w:customStyle="1" w:styleId="Zaimportowanystyl11">
    <w:name w:val="Zaimportowany styl 11"/>
    <w:rsid w:val="00DD7938"/>
    <w:pPr>
      <w:numPr>
        <w:numId w:val="4"/>
      </w:numPr>
    </w:pPr>
  </w:style>
  <w:style w:type="numbering" w:customStyle="1" w:styleId="Zaimportowanystyl61">
    <w:name w:val="Zaimportowany styl 61"/>
    <w:rsid w:val="00DD7938"/>
    <w:pPr>
      <w:numPr>
        <w:numId w:val="25"/>
      </w:numPr>
    </w:pPr>
  </w:style>
  <w:style w:type="paragraph" w:styleId="Bezodstpw">
    <w:name w:val="No Spacing"/>
    <w:uiPriority w:val="1"/>
    <w:qFormat/>
    <w:rsid w:val="00DD7938"/>
    <w:pPr>
      <w:widowControl w:val="0"/>
      <w:suppressAutoHyphens/>
    </w:pPr>
    <w:rPr>
      <w:rFonts w:eastAsia="SimSun" w:cs="Mangal"/>
      <w:kern w:val="1"/>
      <w:sz w:val="24"/>
      <w:szCs w:val="21"/>
      <w:lang w:eastAsia="hi-IN" w:bidi="hi-IN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F26DE"/>
    <w:rPr>
      <w:color w:val="605E5C"/>
      <w:shd w:val="clear" w:color="auto" w:fill="E1DFDD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C3A3D"/>
    <w:rPr>
      <w:rFonts w:asciiTheme="majorHAnsi" w:eastAsiaTheme="majorEastAsia" w:hAnsiTheme="majorHAnsi" w:cs="Mangal"/>
      <w:color w:val="1F3763" w:themeColor="accent1" w:themeShade="7F"/>
      <w:kern w:val="1"/>
      <w:sz w:val="24"/>
      <w:szCs w:val="21"/>
      <w:lang w:eastAsia="hi-IN" w:bidi="hi-IN"/>
    </w:rPr>
  </w:style>
  <w:style w:type="character" w:customStyle="1" w:styleId="StopkaZnak">
    <w:name w:val="Stopka Znak"/>
    <w:basedOn w:val="Domylnaczcionkaakapitu"/>
    <w:link w:val="Stopka"/>
    <w:uiPriority w:val="99"/>
    <w:rsid w:val="00B83E99"/>
    <w:rPr>
      <w:rFonts w:eastAsia="SimSun" w:cs="Mangal"/>
      <w:kern w:val="1"/>
      <w:sz w:val="24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1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8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emf"/><Relationship Id="rId5" Type="http://schemas.openxmlformats.org/officeDocument/2006/relationships/webSettings" Target="webSettings.xml"/><Relationship Id="rId15" Type="http://schemas.openxmlformats.org/officeDocument/2006/relationships/hyperlink" Target="mailto:siw@mazovia.pl" TargetMode="External"/><Relationship Id="rId23" Type="http://schemas.openxmlformats.org/officeDocument/2006/relationships/oleObject" Target="embeddings/oleObject4.bin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mazovia.pl" TargetMode="External"/><Relationship Id="rId22" Type="http://schemas.openxmlformats.org/officeDocument/2006/relationships/image" Target="media/image10.emf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9E6B0A-F695-46FB-AA2D-2DFD69191A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3189</TotalTime>
  <Pages>8</Pages>
  <Words>2899</Words>
  <Characters>17395</Characters>
  <Application>Microsoft Office Word</Application>
  <DocSecurity>0</DocSecurity>
  <Lines>144</Lines>
  <Paragraphs>40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HWroniszewska</dc:creator>
  <cp:keywords/>
  <dc:description/>
  <cp:lastModifiedBy>Agnieszka Makuch</cp:lastModifiedBy>
  <cp:revision>37</cp:revision>
  <cp:lastPrinted>2015-03-20T06:40:00Z</cp:lastPrinted>
  <dcterms:created xsi:type="dcterms:W3CDTF">2021-03-02T13:15:00Z</dcterms:created>
  <dcterms:modified xsi:type="dcterms:W3CDTF">2021-05-18T08:41:00Z</dcterms:modified>
</cp:coreProperties>
</file>