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148DA78D" w14:textId="0A4D52CE" w:rsidR="005D13EE" w:rsidRPr="00916E07" w:rsidRDefault="005D13EE" w:rsidP="005D13EE">
      <w:pPr>
        <w:jc w:val="center"/>
        <w:rPr>
          <w:b/>
          <w:sz w:val="22"/>
          <w:szCs w:val="22"/>
        </w:rPr>
      </w:pPr>
      <w:r w:rsidRPr="00916E07">
        <w:rPr>
          <w:b/>
          <w:sz w:val="22"/>
          <w:szCs w:val="22"/>
        </w:rPr>
        <w:t>OPIS PRZEDMIOTU ZAMÓWIENIA</w:t>
      </w:r>
    </w:p>
    <w:p w14:paraId="536E6D78" w14:textId="77777777" w:rsidR="00B20E51" w:rsidRPr="00916E07" w:rsidRDefault="00B20E51" w:rsidP="005D13EE">
      <w:pPr>
        <w:jc w:val="center"/>
        <w:rPr>
          <w:b/>
          <w:sz w:val="22"/>
          <w:szCs w:val="22"/>
        </w:rPr>
      </w:pPr>
    </w:p>
    <w:p w14:paraId="300A9817" w14:textId="37E8490D" w:rsidR="00B20E51" w:rsidRPr="00916E07" w:rsidRDefault="00B20E51" w:rsidP="00B20E51">
      <w:pPr>
        <w:pStyle w:val="Bezodstpw"/>
        <w:jc w:val="center"/>
        <w:rPr>
          <w:rFonts w:eastAsia="Verdana"/>
          <w:b/>
          <w:bCs/>
          <w:sz w:val="22"/>
          <w:szCs w:val="22"/>
        </w:rPr>
      </w:pPr>
      <w:bookmarkStart w:id="0" w:name="_Hlk64963738"/>
      <w:r w:rsidRPr="00916E07">
        <w:rPr>
          <w:b/>
          <w:bCs/>
          <w:sz w:val="22"/>
          <w:szCs w:val="22"/>
        </w:rPr>
        <w:t xml:space="preserve">Wykonanie dokumentacji projektowo-kosztorysowej wraz z uzyskaniem niezbędnych opinii, decyzji, pozwoleń oraz sprawowanie nadzoru autorskiego w ramach zadania </w:t>
      </w:r>
      <w:bookmarkEnd w:id="0"/>
    </w:p>
    <w:p w14:paraId="0D4BF50D" w14:textId="1FFC8C5E" w:rsidR="00184B43" w:rsidRPr="00916E07" w:rsidRDefault="00486679" w:rsidP="008852BB">
      <w:pPr>
        <w:pStyle w:val="Akapitzlist"/>
        <w:spacing w:line="240" w:lineRule="auto"/>
        <w:ind w:left="0" w:firstLine="0"/>
        <w:jc w:val="center"/>
        <w:rPr>
          <w:rFonts w:ascii="Times New Roman" w:hAnsi="Times New Roman" w:cs="Times New Roman"/>
          <w:b/>
          <w:bCs/>
          <w:lang w:eastAsia="en-US"/>
        </w:rPr>
      </w:pPr>
      <w:r w:rsidRPr="00916E07">
        <w:rPr>
          <w:rFonts w:ascii="Times New Roman" w:hAnsi="Times New Roman" w:cs="Times New Roman"/>
          <w:b/>
          <w:bCs/>
          <w:lang w:eastAsia="en-US"/>
        </w:rPr>
        <w:t>pn.</w:t>
      </w:r>
      <w:bookmarkStart w:id="1" w:name="_Hlk525217995"/>
      <w:r w:rsidR="001A0753" w:rsidRPr="00916E07">
        <w:rPr>
          <w:rFonts w:ascii="Times New Roman" w:hAnsi="Times New Roman" w:cs="Times New Roman"/>
          <w:b/>
          <w:bCs/>
          <w:lang w:eastAsia="en-US"/>
        </w:rPr>
        <w:t xml:space="preserve"> </w:t>
      </w:r>
      <w:r w:rsidRPr="00916E07">
        <w:rPr>
          <w:rFonts w:ascii="Times New Roman" w:hAnsi="Times New Roman" w:cs="Times New Roman"/>
          <w:b/>
          <w:bCs/>
          <w:lang w:eastAsia="en-US"/>
        </w:rPr>
        <w:t>„</w:t>
      </w:r>
      <w:bookmarkEnd w:id="1"/>
      <w:r w:rsidR="00CF152E" w:rsidRPr="00916E07">
        <w:rPr>
          <w:rFonts w:ascii="Times New Roman" w:hAnsi="Times New Roman" w:cs="Times New Roman"/>
          <w:b/>
          <w:bCs/>
          <w:lang w:eastAsia="en-US"/>
        </w:rPr>
        <w:t>Rewitalizacja i modernizacja terenu wokół szpitala w Tworkach</w:t>
      </w:r>
      <w:r w:rsidRPr="00916E07">
        <w:rPr>
          <w:rFonts w:ascii="Times New Roman" w:hAnsi="Times New Roman" w:cs="Times New Roman"/>
          <w:b/>
          <w:bCs/>
          <w:lang w:eastAsia="en-US"/>
        </w:rPr>
        <w:t>”</w:t>
      </w:r>
    </w:p>
    <w:p w14:paraId="53FA157F" w14:textId="3C178752" w:rsidR="00B20E51" w:rsidRPr="00916E07" w:rsidRDefault="00B20E51" w:rsidP="008852BB">
      <w:pPr>
        <w:pStyle w:val="Akapitzlist"/>
        <w:spacing w:line="240" w:lineRule="auto"/>
        <w:ind w:left="0" w:firstLine="0"/>
        <w:jc w:val="center"/>
        <w:rPr>
          <w:rFonts w:ascii="Times New Roman" w:hAnsi="Times New Roman" w:cs="Times New Roman"/>
          <w:b/>
          <w:bCs/>
          <w:lang w:eastAsia="en-US"/>
        </w:rPr>
      </w:pPr>
      <w:r w:rsidRPr="00916E07">
        <w:rPr>
          <w:rFonts w:ascii="Times New Roman" w:hAnsi="Times New Roman" w:cs="Times New Roman"/>
          <w:b/>
          <w:bCs/>
          <w:lang w:eastAsia="en-US"/>
        </w:rPr>
        <w:t>realizowanego w ramach Budżetu Obywatelskiego Mazowsza</w:t>
      </w:r>
    </w:p>
    <w:p w14:paraId="7A69D559" w14:textId="77777777" w:rsidR="00486679" w:rsidRPr="00916E07" w:rsidRDefault="00486679" w:rsidP="008852BB">
      <w:pPr>
        <w:pStyle w:val="Akapitzlist"/>
        <w:spacing w:line="240" w:lineRule="auto"/>
        <w:ind w:left="426" w:firstLine="0"/>
        <w:jc w:val="both"/>
        <w:rPr>
          <w:rFonts w:ascii="Times New Roman" w:hAnsi="Times New Roman" w:cs="Times New Roman"/>
          <w:b/>
        </w:rPr>
      </w:pPr>
    </w:p>
    <w:p w14:paraId="692475D1" w14:textId="1EB6987E" w:rsidR="00B20E51" w:rsidRPr="00916E07" w:rsidRDefault="00184B43" w:rsidP="00B20E51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</w:rPr>
      </w:pPr>
      <w:r w:rsidRPr="00916E07">
        <w:rPr>
          <w:rFonts w:ascii="Times New Roman" w:hAnsi="Times New Roman" w:cs="Times New Roman"/>
          <w:b/>
          <w:u w:val="single"/>
        </w:rPr>
        <w:t>CPV</w:t>
      </w:r>
      <w:r w:rsidR="00B20E51" w:rsidRPr="00916E07">
        <w:rPr>
          <w:rFonts w:ascii="Times New Roman" w:hAnsi="Times New Roman" w:cs="Times New Roman"/>
          <w:b/>
        </w:rPr>
        <w:t xml:space="preserve">      </w:t>
      </w:r>
      <w:r w:rsidR="00B20E51" w:rsidRPr="00916E07">
        <w:rPr>
          <w:rFonts w:ascii="Times New Roman" w:hAnsi="Times New Roman" w:cs="Times New Roman"/>
        </w:rPr>
        <w:t>- 71000000-8 – usługi architektoniczne, budowlane, inżynieryjne i kontrolne</w:t>
      </w:r>
    </w:p>
    <w:p w14:paraId="36C8B502" w14:textId="77777777" w:rsidR="00B20E51" w:rsidRPr="00916E07" w:rsidRDefault="00B20E51" w:rsidP="00B20E51">
      <w:pPr>
        <w:widowControl/>
        <w:tabs>
          <w:tab w:val="left" w:pos="3855"/>
        </w:tabs>
        <w:ind w:left="1276"/>
        <w:jc w:val="both"/>
        <w:rPr>
          <w:rFonts w:cs="Times New Roman"/>
          <w:sz w:val="22"/>
          <w:szCs w:val="22"/>
        </w:rPr>
      </w:pPr>
      <w:r w:rsidRPr="00916E07">
        <w:rPr>
          <w:rFonts w:cs="Times New Roman"/>
          <w:sz w:val="22"/>
          <w:szCs w:val="22"/>
        </w:rPr>
        <w:t>- 71200000-0 – usługi architektoniczne i podobne</w:t>
      </w:r>
    </w:p>
    <w:p w14:paraId="4CD4DEA6" w14:textId="77777777" w:rsidR="00B20E51" w:rsidRPr="00916E07" w:rsidRDefault="00B20E51" w:rsidP="00B20E51">
      <w:pPr>
        <w:widowControl/>
        <w:tabs>
          <w:tab w:val="left" w:pos="3855"/>
        </w:tabs>
        <w:ind w:left="1276"/>
        <w:jc w:val="both"/>
        <w:rPr>
          <w:rFonts w:cs="Times New Roman"/>
          <w:sz w:val="22"/>
          <w:szCs w:val="22"/>
        </w:rPr>
      </w:pPr>
      <w:r w:rsidRPr="00916E07">
        <w:rPr>
          <w:rFonts w:cs="Times New Roman"/>
          <w:sz w:val="22"/>
          <w:szCs w:val="22"/>
        </w:rPr>
        <w:t>- 71240000-2 – usługi architektoniczne, inżynieryjne i planowania</w:t>
      </w:r>
    </w:p>
    <w:p w14:paraId="1D6E66BD" w14:textId="77777777" w:rsidR="00B20E51" w:rsidRPr="00916E07" w:rsidRDefault="00B20E51" w:rsidP="00B20E51">
      <w:pPr>
        <w:widowControl/>
        <w:tabs>
          <w:tab w:val="left" w:pos="3855"/>
        </w:tabs>
        <w:ind w:left="1276"/>
        <w:jc w:val="both"/>
        <w:rPr>
          <w:rFonts w:cs="Times New Roman"/>
          <w:sz w:val="22"/>
          <w:szCs w:val="22"/>
        </w:rPr>
      </w:pPr>
      <w:r w:rsidRPr="00916E07">
        <w:rPr>
          <w:rFonts w:cs="Times New Roman"/>
          <w:sz w:val="22"/>
          <w:szCs w:val="22"/>
        </w:rPr>
        <w:t>- 71320000-7 – usługi inżynieryjne w zakresie projektowania</w:t>
      </w:r>
    </w:p>
    <w:p w14:paraId="2F6831BC" w14:textId="77777777" w:rsidR="00B20E51" w:rsidRPr="00916E07" w:rsidRDefault="00B20E51" w:rsidP="00B20E51">
      <w:pPr>
        <w:widowControl/>
        <w:tabs>
          <w:tab w:val="left" w:pos="3855"/>
        </w:tabs>
        <w:ind w:left="1276"/>
        <w:jc w:val="both"/>
        <w:rPr>
          <w:rFonts w:cs="Times New Roman"/>
          <w:sz w:val="22"/>
          <w:szCs w:val="22"/>
        </w:rPr>
      </w:pPr>
      <w:r w:rsidRPr="00916E07">
        <w:rPr>
          <w:rFonts w:cs="Times New Roman"/>
          <w:sz w:val="22"/>
          <w:szCs w:val="22"/>
        </w:rPr>
        <w:t>- 71352200-9 – usługi opomiarowania (geodezyjnego)</w:t>
      </w:r>
    </w:p>
    <w:p w14:paraId="1069D9B4" w14:textId="5E04DE42" w:rsidR="00184B43" w:rsidRPr="00916E07" w:rsidRDefault="00184B43" w:rsidP="00B20E51">
      <w:pPr>
        <w:jc w:val="both"/>
        <w:rPr>
          <w:rFonts w:cs="Times New Roman"/>
          <w:sz w:val="22"/>
          <w:szCs w:val="22"/>
        </w:rPr>
      </w:pPr>
    </w:p>
    <w:p w14:paraId="47D1969F" w14:textId="2969427D" w:rsidR="00753BDF" w:rsidRPr="00916E07" w:rsidRDefault="00184B43" w:rsidP="003D59C0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916E07">
        <w:rPr>
          <w:rFonts w:ascii="Times New Roman" w:hAnsi="Times New Roman" w:cs="Times New Roman"/>
          <w:b/>
          <w:u w:val="single"/>
        </w:rPr>
        <w:t>O</w:t>
      </w:r>
      <w:r w:rsidR="001A0753" w:rsidRPr="00916E07">
        <w:rPr>
          <w:rFonts w:ascii="Times New Roman" w:hAnsi="Times New Roman" w:cs="Times New Roman"/>
          <w:b/>
          <w:u w:val="single"/>
        </w:rPr>
        <w:t>gólny O</w:t>
      </w:r>
      <w:r w:rsidRPr="00916E07">
        <w:rPr>
          <w:rFonts w:ascii="Times New Roman" w:hAnsi="Times New Roman" w:cs="Times New Roman"/>
          <w:b/>
          <w:u w:val="single"/>
        </w:rPr>
        <w:t>pis Zamówienia</w:t>
      </w:r>
    </w:p>
    <w:p w14:paraId="46288309" w14:textId="77777777" w:rsidR="007F2259" w:rsidRPr="00916E07" w:rsidRDefault="007F2259" w:rsidP="007F2259">
      <w:pPr>
        <w:pStyle w:val="Akapitzlist"/>
        <w:spacing w:line="240" w:lineRule="auto"/>
        <w:ind w:left="426" w:firstLine="0"/>
        <w:jc w:val="both"/>
        <w:rPr>
          <w:rFonts w:ascii="Times New Roman" w:hAnsi="Times New Roman" w:cs="Times New Roman"/>
          <w:b/>
          <w:u w:val="single"/>
        </w:rPr>
      </w:pPr>
    </w:p>
    <w:p w14:paraId="7196F62A" w14:textId="0FBC743C" w:rsidR="00CF152E" w:rsidRPr="00916E07" w:rsidRDefault="00B060B0" w:rsidP="00115B2D">
      <w:pPr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  <w:r w:rsidRPr="00916E07">
        <w:rPr>
          <w:rFonts w:cs="Times New Roman"/>
          <w:color w:val="000000"/>
          <w:sz w:val="22"/>
          <w:szCs w:val="22"/>
          <w:shd w:val="clear" w:color="auto" w:fill="FFFFFF"/>
        </w:rPr>
        <w:t>Przygotowanie dokumentacji projektowo-kosztorysowej oraz wykonywanie czynności nadzoru autorskiego na potrzeby projektu realizowanego w ramach Budżetu Obywatelskiego Mazowsza, obejmującego</w:t>
      </w:r>
      <w:r w:rsidR="007F2259" w:rsidRPr="00916E07">
        <w:rPr>
          <w:rFonts w:cs="Times New Roman"/>
          <w:color w:val="000000"/>
          <w:sz w:val="22"/>
          <w:szCs w:val="22"/>
          <w:shd w:val="clear" w:color="auto" w:fill="FFFFFF"/>
        </w:rPr>
        <w:t xml:space="preserve"> wykonanie mini amfiteatru, wiat rowerowych, ławek, koszty na śmieci i siłowni plenerowej na terenie </w:t>
      </w:r>
      <w:r w:rsidRPr="00916E07">
        <w:rPr>
          <w:rFonts w:cs="Times New Roman"/>
          <w:color w:val="000000"/>
          <w:sz w:val="22"/>
          <w:szCs w:val="22"/>
          <w:shd w:val="clear" w:color="auto" w:fill="FFFFFF"/>
        </w:rPr>
        <w:t xml:space="preserve">Mazowieckiego Specjalistycznego Centrum Zdrowia im. prof. Jana Mazurkiewicza </w:t>
      </w:r>
      <w:r w:rsidR="00115B2D">
        <w:rPr>
          <w:rFonts w:cs="Times New Roman"/>
          <w:color w:val="000000"/>
          <w:sz w:val="22"/>
          <w:szCs w:val="22"/>
          <w:shd w:val="clear" w:color="auto" w:fill="FFFFFF"/>
        </w:rPr>
        <w:br/>
      </w:r>
      <w:r w:rsidRPr="00916E07">
        <w:rPr>
          <w:rFonts w:cs="Times New Roman"/>
          <w:color w:val="000000"/>
          <w:sz w:val="22"/>
          <w:szCs w:val="22"/>
          <w:shd w:val="clear" w:color="auto" w:fill="FFFFFF"/>
        </w:rPr>
        <w:t>w Pruszkowie (</w:t>
      </w:r>
      <w:r w:rsidRPr="00916E07">
        <w:rPr>
          <w:rFonts w:cs="Times New Roman"/>
          <w:b/>
          <w:bCs/>
          <w:color w:val="000000"/>
          <w:sz w:val="22"/>
          <w:szCs w:val="22"/>
          <w:shd w:val="clear" w:color="auto" w:fill="FFFFFF"/>
        </w:rPr>
        <w:t>dalej: Przedsięwzięcie</w:t>
      </w:r>
      <w:r w:rsidRPr="00916E07">
        <w:rPr>
          <w:rFonts w:cs="Times New Roman"/>
          <w:color w:val="000000"/>
          <w:sz w:val="22"/>
          <w:szCs w:val="22"/>
          <w:shd w:val="clear" w:color="auto" w:fill="FFFFFF"/>
        </w:rPr>
        <w:t>)</w:t>
      </w:r>
      <w:r w:rsidR="00B63AAA" w:rsidRPr="00916E07">
        <w:rPr>
          <w:rFonts w:cs="Times New Roman"/>
          <w:color w:val="000000"/>
          <w:sz w:val="22"/>
          <w:szCs w:val="22"/>
          <w:shd w:val="clear" w:color="auto" w:fill="FFFFFF"/>
        </w:rPr>
        <w:t>.</w:t>
      </w:r>
    </w:p>
    <w:p w14:paraId="3528507A" w14:textId="77777777" w:rsidR="001A4A54" w:rsidRPr="00916E07" w:rsidRDefault="001A4A54" w:rsidP="007F2259">
      <w:pPr>
        <w:ind w:firstLine="426"/>
        <w:jc w:val="both"/>
        <w:rPr>
          <w:rFonts w:cs="Times New Roman"/>
          <w:bCs/>
          <w:color w:val="FF0000"/>
          <w:sz w:val="22"/>
          <w:szCs w:val="22"/>
        </w:rPr>
      </w:pPr>
    </w:p>
    <w:p w14:paraId="04511837" w14:textId="4CA2B144" w:rsidR="001A4A54" w:rsidRPr="00916E07" w:rsidRDefault="001A4A54" w:rsidP="001A4A54">
      <w:pPr>
        <w:pStyle w:val="Akapitzlist"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916E07">
        <w:rPr>
          <w:rFonts w:ascii="Times New Roman" w:hAnsi="Times New Roman" w:cs="Times New Roman"/>
          <w:b/>
          <w:u w:val="single"/>
        </w:rPr>
        <w:t>Lokalizacja</w:t>
      </w:r>
      <w:r w:rsidRPr="00916E07">
        <w:rPr>
          <w:rFonts w:ascii="Times New Roman" w:hAnsi="Times New Roman" w:cs="Times New Roman"/>
          <w:b/>
        </w:rPr>
        <w:t xml:space="preserve"> </w:t>
      </w:r>
    </w:p>
    <w:p w14:paraId="62076507" w14:textId="6077E6B5" w:rsidR="001A4A54" w:rsidRPr="00916E07" w:rsidRDefault="001A4A54" w:rsidP="00115B2D">
      <w:pPr>
        <w:pStyle w:val="Akapitzlist"/>
        <w:spacing w:line="240" w:lineRule="auto"/>
        <w:ind w:left="0" w:firstLine="0"/>
        <w:jc w:val="both"/>
      </w:pPr>
      <w:r w:rsidRPr="00916E07">
        <w:rPr>
          <w:rFonts w:ascii="Times New Roman" w:hAnsi="Times New Roman" w:cs="Times New Roman"/>
          <w:bCs/>
        </w:rPr>
        <w:t>Przedsięwzięcie zlokalizowano na terenie Mazowieckiego Specjalistycznego Centrum Zdrowia im. prof. Jana Mazurkiewicza, stanowiącego dawny kompleks Szpitala Tworkowskiego (</w:t>
      </w:r>
      <w:r w:rsidRPr="00916E07">
        <w:rPr>
          <w:rFonts w:ascii="Times New Roman" w:hAnsi="Times New Roman" w:cs="Times New Roman"/>
          <w:b/>
        </w:rPr>
        <w:t>dalej:</w:t>
      </w:r>
      <w:r w:rsidRPr="00916E07">
        <w:rPr>
          <w:rFonts w:ascii="Times New Roman" w:hAnsi="Times New Roman" w:cs="Times New Roman"/>
          <w:bCs/>
        </w:rPr>
        <w:t xml:space="preserve"> </w:t>
      </w:r>
      <w:r w:rsidRPr="00916E07">
        <w:rPr>
          <w:rFonts w:ascii="Times New Roman" w:hAnsi="Times New Roman" w:cs="Times New Roman"/>
          <w:b/>
        </w:rPr>
        <w:t>Szpital</w:t>
      </w:r>
      <w:r w:rsidRPr="00916E07">
        <w:rPr>
          <w:rFonts w:ascii="Times New Roman" w:hAnsi="Times New Roman" w:cs="Times New Roman"/>
          <w:bCs/>
        </w:rPr>
        <w:t>)</w:t>
      </w:r>
      <w:r w:rsidR="00115B2D">
        <w:rPr>
          <w:rFonts w:ascii="Times New Roman" w:hAnsi="Times New Roman" w:cs="Times New Roman"/>
          <w:bCs/>
        </w:rPr>
        <w:t>,</w:t>
      </w:r>
      <w:r w:rsidR="006A0712" w:rsidRPr="00916E07">
        <w:rPr>
          <w:rFonts w:ascii="Times New Roman" w:hAnsi="Times New Roman" w:cs="Times New Roman"/>
          <w:bCs/>
        </w:rPr>
        <w:t xml:space="preserve"> działka 199/6</w:t>
      </w:r>
      <w:r w:rsidRPr="00916E07">
        <w:rPr>
          <w:rFonts w:ascii="Times New Roman" w:hAnsi="Times New Roman" w:cs="Times New Roman"/>
          <w:bCs/>
        </w:rPr>
        <w:t>.</w:t>
      </w:r>
      <w:r w:rsidR="00A71F8C" w:rsidRPr="00916E07">
        <w:t xml:space="preserve"> </w:t>
      </w:r>
      <w:r w:rsidR="00A71F8C" w:rsidRPr="00916E07">
        <w:rPr>
          <w:rFonts w:ascii="Times New Roman" w:hAnsi="Times New Roman" w:cs="Times New Roman"/>
          <w:bCs/>
        </w:rPr>
        <w:t>Teren Szpitala jest wpisany do Rejestru zabytków pod numerem A – 1281 z dnia 02.01.1987 r.</w:t>
      </w:r>
    </w:p>
    <w:p w14:paraId="1D6A1CE7" w14:textId="77777777" w:rsidR="005339CA" w:rsidRDefault="005339CA" w:rsidP="005339CA">
      <w:pPr>
        <w:pStyle w:val="Akapitzlist"/>
        <w:spacing w:line="240" w:lineRule="auto"/>
        <w:ind w:left="0" w:firstLine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4A20DF3C" wp14:editId="0763877A">
            <wp:extent cx="5457825" cy="4053883"/>
            <wp:effectExtent l="0" t="0" r="0" b="381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039" cy="406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436DE" w14:textId="72DA875E" w:rsidR="00B63AAA" w:rsidRDefault="00B20E51" w:rsidP="005339CA">
      <w:pPr>
        <w:pStyle w:val="Akapitzlist"/>
        <w:spacing w:line="240" w:lineRule="auto"/>
        <w:ind w:left="0" w:firstLine="426"/>
        <w:jc w:val="both"/>
        <w:rPr>
          <w:rFonts w:ascii="Times New Roman" w:hAnsi="Times New Roman" w:cs="Times New Roman"/>
          <w:bCs/>
        </w:rPr>
      </w:pPr>
      <w:r w:rsidRPr="00916E07">
        <w:rPr>
          <w:rFonts w:ascii="Times New Roman" w:hAnsi="Times New Roman" w:cs="Times New Roman"/>
          <w:bCs/>
        </w:rPr>
        <w:t>R</w:t>
      </w:r>
      <w:r w:rsidR="00115512" w:rsidRPr="00916E07">
        <w:rPr>
          <w:rFonts w:ascii="Times New Roman" w:hAnsi="Times New Roman" w:cs="Times New Roman"/>
          <w:bCs/>
        </w:rPr>
        <w:t>ys. 1. Szkic sytuacyjny terenu</w:t>
      </w:r>
    </w:p>
    <w:p w14:paraId="44880447" w14:textId="77777777" w:rsidR="00115B2D" w:rsidRPr="00916E07" w:rsidRDefault="00115B2D" w:rsidP="005339CA">
      <w:pPr>
        <w:pStyle w:val="Akapitzlist"/>
        <w:spacing w:line="240" w:lineRule="auto"/>
        <w:ind w:left="0" w:firstLine="426"/>
        <w:jc w:val="both"/>
        <w:rPr>
          <w:bCs/>
        </w:rPr>
      </w:pPr>
    </w:p>
    <w:p w14:paraId="1952BE06" w14:textId="2B14C5A4" w:rsidR="0012730C" w:rsidRPr="00916E07" w:rsidRDefault="0012730C" w:rsidP="0012730C">
      <w:pPr>
        <w:pStyle w:val="Akapitzlist"/>
        <w:numPr>
          <w:ilvl w:val="0"/>
          <w:numId w:val="11"/>
        </w:numPr>
        <w:ind w:left="426" w:hanging="426"/>
        <w:rPr>
          <w:b/>
          <w:u w:val="single"/>
        </w:rPr>
      </w:pPr>
      <w:r w:rsidRPr="00916E07">
        <w:rPr>
          <w:rFonts w:ascii="Times New Roman" w:hAnsi="Times New Roman" w:cs="Times New Roman"/>
          <w:b/>
          <w:u w:val="single"/>
        </w:rPr>
        <w:t>Cel realizacji Przedsięwzięcia</w:t>
      </w:r>
    </w:p>
    <w:p w14:paraId="56EEE3F7" w14:textId="2AAF0D94" w:rsidR="0012730C" w:rsidRPr="00916E07" w:rsidRDefault="0012730C" w:rsidP="00115B2D">
      <w:pPr>
        <w:jc w:val="both"/>
        <w:rPr>
          <w:rFonts w:eastAsia="Times New Roman" w:cs="Times New Roman"/>
          <w:bCs/>
          <w:sz w:val="22"/>
          <w:szCs w:val="22"/>
        </w:rPr>
      </w:pPr>
      <w:r w:rsidRPr="00916E07">
        <w:rPr>
          <w:rFonts w:eastAsia="Times New Roman" w:cs="Times New Roman"/>
          <w:bCs/>
          <w:sz w:val="22"/>
          <w:szCs w:val="22"/>
        </w:rPr>
        <w:lastRenderedPageBreak/>
        <w:t>Mazowieckie Specjalistyczne Centrum Zdrowia, daw</w:t>
      </w:r>
      <w:r w:rsidR="007F2259" w:rsidRPr="00916E07">
        <w:rPr>
          <w:rFonts w:eastAsia="Times New Roman" w:cs="Times New Roman"/>
          <w:bCs/>
          <w:sz w:val="22"/>
          <w:szCs w:val="22"/>
        </w:rPr>
        <w:t>niej</w:t>
      </w:r>
      <w:r w:rsidRPr="00916E07">
        <w:rPr>
          <w:rFonts w:eastAsia="Times New Roman" w:cs="Times New Roman"/>
          <w:bCs/>
          <w:sz w:val="22"/>
          <w:szCs w:val="22"/>
        </w:rPr>
        <w:t xml:space="preserve"> Szpital Twork</w:t>
      </w:r>
      <w:r w:rsidR="007F2259" w:rsidRPr="00916E07">
        <w:rPr>
          <w:rFonts w:eastAsia="Times New Roman" w:cs="Times New Roman"/>
          <w:bCs/>
          <w:sz w:val="22"/>
          <w:szCs w:val="22"/>
        </w:rPr>
        <w:t>owski</w:t>
      </w:r>
      <w:r w:rsidR="00115B2D">
        <w:rPr>
          <w:rFonts w:eastAsia="Times New Roman" w:cs="Times New Roman"/>
          <w:bCs/>
          <w:sz w:val="22"/>
          <w:szCs w:val="22"/>
        </w:rPr>
        <w:t>,</w:t>
      </w:r>
      <w:r w:rsidRPr="00916E07">
        <w:rPr>
          <w:rFonts w:eastAsia="Times New Roman" w:cs="Times New Roman"/>
          <w:bCs/>
          <w:sz w:val="22"/>
          <w:szCs w:val="22"/>
        </w:rPr>
        <w:t xml:space="preserve"> zajmuje duży teren parkowo-leśny w pobliżu rzeki Utraty w Pruszkowie. Obecnie potencjał tego terenu jest w dużej mierze niewykorzystany. Zwiększenie jakości infrastruktury podniosłoby walory rehabilitacyjne środowiska naturalnego, które stanowi nieodzowny element w zdrowieniu z wszelkich schorzeń psychiatrycznych. Dostępność sprzętu do aktywności fizycznej przyczyniłoby się do podniesienia aktywizacji pacjentów MSCZ, umożliwiłoby również poszerzenie niefarmakologicznej oferty szpitala. Jako, że teren MSCZ jest otwarty i dostępny dla mieszkańców pobliskich osiedli</w:t>
      </w:r>
      <w:r w:rsidR="00115B2D">
        <w:rPr>
          <w:rFonts w:eastAsia="Times New Roman" w:cs="Times New Roman"/>
          <w:bCs/>
          <w:sz w:val="22"/>
          <w:szCs w:val="22"/>
        </w:rPr>
        <w:t>,</w:t>
      </w:r>
      <w:r w:rsidRPr="00916E07">
        <w:rPr>
          <w:rFonts w:eastAsia="Times New Roman" w:cs="Times New Roman"/>
          <w:bCs/>
          <w:sz w:val="22"/>
          <w:szCs w:val="22"/>
        </w:rPr>
        <w:t xml:space="preserve"> powyższe zmiany przyczyniłyby się </w:t>
      </w:r>
      <w:r w:rsidR="005A1B90" w:rsidRPr="00916E07">
        <w:rPr>
          <w:rFonts w:eastAsia="Times New Roman" w:cs="Times New Roman"/>
          <w:bCs/>
          <w:sz w:val="22"/>
          <w:szCs w:val="22"/>
        </w:rPr>
        <w:t>do</w:t>
      </w:r>
      <w:r w:rsidRPr="00916E07">
        <w:rPr>
          <w:rFonts w:eastAsia="Times New Roman" w:cs="Times New Roman"/>
          <w:bCs/>
          <w:sz w:val="22"/>
          <w:szCs w:val="22"/>
        </w:rPr>
        <w:t xml:space="preserve"> ogólnego podniesienia jakości życia okolicznych obywateli</w:t>
      </w:r>
      <w:r w:rsidR="00115B2D">
        <w:rPr>
          <w:rFonts w:eastAsia="Times New Roman" w:cs="Times New Roman"/>
          <w:bCs/>
          <w:sz w:val="22"/>
          <w:szCs w:val="22"/>
        </w:rPr>
        <w:t>,</w:t>
      </w:r>
      <w:r w:rsidRPr="00916E07">
        <w:rPr>
          <w:rFonts w:eastAsia="Times New Roman" w:cs="Times New Roman"/>
          <w:bCs/>
          <w:sz w:val="22"/>
          <w:szCs w:val="22"/>
        </w:rPr>
        <w:t xml:space="preserve"> a także podniesienia wartości pobliskich nieruchomości.</w:t>
      </w:r>
    </w:p>
    <w:p w14:paraId="06FEC4C6" w14:textId="77777777" w:rsidR="00B20E51" w:rsidRPr="00916E07" w:rsidRDefault="00B20E51" w:rsidP="00B20E51">
      <w:pPr>
        <w:jc w:val="both"/>
        <w:rPr>
          <w:rFonts w:eastAsia="Times New Roman" w:cs="Times New Roman"/>
          <w:bCs/>
          <w:sz w:val="22"/>
          <w:szCs w:val="22"/>
        </w:rPr>
      </w:pPr>
    </w:p>
    <w:p w14:paraId="0A3586DD" w14:textId="6F050CB1" w:rsidR="00486679" w:rsidRPr="00916E07" w:rsidRDefault="00486679" w:rsidP="003D59C0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916E07">
        <w:rPr>
          <w:rFonts w:ascii="Times New Roman" w:hAnsi="Times New Roman" w:cs="Times New Roman"/>
          <w:b/>
          <w:u w:val="single"/>
        </w:rPr>
        <w:t>Zakres zamawianych usług i czynności:</w:t>
      </w:r>
    </w:p>
    <w:p w14:paraId="2FC4C761" w14:textId="2B21AF6D" w:rsidR="00A71F40" w:rsidRPr="00916E07" w:rsidRDefault="00A71F40" w:rsidP="00A71F40">
      <w:pPr>
        <w:pStyle w:val="Akapitzlist"/>
        <w:spacing w:line="240" w:lineRule="auto"/>
        <w:ind w:left="426" w:firstLine="0"/>
        <w:jc w:val="both"/>
        <w:rPr>
          <w:rFonts w:ascii="Times New Roman" w:hAnsi="Times New Roman" w:cs="Times New Roman"/>
          <w:b/>
          <w:u w:val="single"/>
        </w:rPr>
      </w:pPr>
    </w:p>
    <w:p w14:paraId="7DD9475D" w14:textId="6F0C6930" w:rsidR="00E03568" w:rsidRPr="00916E07" w:rsidRDefault="00E03568" w:rsidP="00E03568">
      <w:pPr>
        <w:pStyle w:val="Akapitzlist"/>
        <w:numPr>
          <w:ilvl w:val="1"/>
          <w:numId w:val="36"/>
        </w:numPr>
        <w:jc w:val="both"/>
        <w:rPr>
          <w:rFonts w:ascii="Times New Roman" w:hAnsi="Times New Roman" w:cs="Times New Roman"/>
          <w:b/>
          <w:u w:val="single"/>
        </w:rPr>
      </w:pPr>
      <w:r w:rsidRPr="00916E07">
        <w:rPr>
          <w:rFonts w:ascii="Times New Roman" w:hAnsi="Times New Roman" w:cs="Times New Roman"/>
          <w:b/>
          <w:u w:val="single"/>
        </w:rPr>
        <w:t>Etap II</w:t>
      </w:r>
    </w:p>
    <w:p w14:paraId="3AC686CD" w14:textId="77777777" w:rsidR="00E03568" w:rsidRPr="00916E07" w:rsidRDefault="00E03568" w:rsidP="00A35D55">
      <w:pPr>
        <w:jc w:val="both"/>
        <w:rPr>
          <w:rFonts w:cs="Times New Roman"/>
          <w:b/>
          <w:sz w:val="22"/>
          <w:szCs w:val="22"/>
          <w:u w:val="single"/>
        </w:rPr>
      </w:pPr>
    </w:p>
    <w:p w14:paraId="1E415B1F" w14:textId="060CA304" w:rsidR="00A35D55" w:rsidRPr="00916E07" w:rsidRDefault="00B20E51" w:rsidP="0011408A">
      <w:pPr>
        <w:widowControl/>
        <w:numPr>
          <w:ilvl w:val="0"/>
          <w:numId w:val="12"/>
        </w:numPr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916E07">
        <w:rPr>
          <w:sz w:val="22"/>
          <w:szCs w:val="22"/>
        </w:rPr>
        <w:t xml:space="preserve">Sporządzenie inwentaryzacji sytuacyjno-wysokościowej terenu wraz z przyległościami niezbędnymi dla zakresu </w:t>
      </w:r>
      <w:r w:rsidR="007F2259" w:rsidRPr="00916E07">
        <w:rPr>
          <w:sz w:val="22"/>
          <w:szCs w:val="22"/>
        </w:rPr>
        <w:t>Przedsięwzięcia, w tym</w:t>
      </w:r>
      <w:r w:rsidRPr="00916E07">
        <w:rPr>
          <w:sz w:val="22"/>
          <w:szCs w:val="22"/>
        </w:rPr>
        <w:t xml:space="preserve"> umieszczenia na terenie </w:t>
      </w:r>
      <w:r w:rsidR="00A71F40" w:rsidRPr="00916E07">
        <w:rPr>
          <w:sz w:val="22"/>
          <w:szCs w:val="22"/>
        </w:rPr>
        <w:t xml:space="preserve">Szpitala </w:t>
      </w:r>
      <w:r w:rsidRPr="00916E07">
        <w:rPr>
          <w:sz w:val="22"/>
          <w:szCs w:val="22"/>
        </w:rPr>
        <w:t>obiektów małej architektury</w:t>
      </w:r>
      <w:r w:rsidR="007F2259" w:rsidRPr="00916E07">
        <w:rPr>
          <w:sz w:val="22"/>
          <w:szCs w:val="22"/>
        </w:rPr>
        <w:t xml:space="preserve"> oraz </w:t>
      </w:r>
      <w:r w:rsidR="00A35D55" w:rsidRPr="00916E07">
        <w:rPr>
          <w:sz w:val="22"/>
          <w:szCs w:val="22"/>
        </w:rPr>
        <w:t xml:space="preserve">modernizacji instalacji </w:t>
      </w:r>
      <w:r w:rsidR="007F2259" w:rsidRPr="00916E07">
        <w:rPr>
          <w:sz w:val="22"/>
          <w:szCs w:val="22"/>
        </w:rPr>
        <w:t>oświetlenia</w:t>
      </w:r>
      <w:r w:rsidRPr="00916E07">
        <w:rPr>
          <w:sz w:val="22"/>
          <w:szCs w:val="22"/>
        </w:rPr>
        <w:t>;</w:t>
      </w:r>
    </w:p>
    <w:p w14:paraId="6DAE7F77" w14:textId="18B05CFF" w:rsidR="00A35D55" w:rsidRPr="00916E07" w:rsidRDefault="00A71F40" w:rsidP="00A35D55">
      <w:pPr>
        <w:widowControl/>
        <w:numPr>
          <w:ilvl w:val="0"/>
          <w:numId w:val="12"/>
        </w:numPr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916E07">
        <w:rPr>
          <w:sz w:val="22"/>
          <w:szCs w:val="22"/>
        </w:rPr>
        <w:t>Opracowanie Koncepcji programowo-przestrzennej oraz jej uzgodnienie z Zamawiającym</w:t>
      </w:r>
      <w:r w:rsidR="00115B2D">
        <w:rPr>
          <w:sz w:val="22"/>
          <w:szCs w:val="22"/>
        </w:rPr>
        <w:t>.</w:t>
      </w:r>
    </w:p>
    <w:p w14:paraId="092D9125" w14:textId="3425EAA5" w:rsidR="001C32CA" w:rsidRPr="00916E07" w:rsidRDefault="001C32CA" w:rsidP="001C32CA">
      <w:pPr>
        <w:widowControl/>
        <w:ind w:left="720"/>
        <w:jc w:val="both"/>
        <w:rPr>
          <w:sz w:val="22"/>
          <w:szCs w:val="22"/>
        </w:rPr>
      </w:pPr>
    </w:p>
    <w:p w14:paraId="7F672947" w14:textId="0516FFB8" w:rsidR="001C32CA" w:rsidRPr="00916E07" w:rsidRDefault="001C32CA" w:rsidP="00E03568">
      <w:pPr>
        <w:pStyle w:val="Akapitzlist"/>
        <w:numPr>
          <w:ilvl w:val="1"/>
          <w:numId w:val="35"/>
        </w:numPr>
        <w:jc w:val="both"/>
        <w:rPr>
          <w:rFonts w:ascii="Times New Roman" w:hAnsi="Times New Roman" w:cs="Times New Roman"/>
          <w:b/>
          <w:u w:val="single"/>
        </w:rPr>
      </w:pPr>
      <w:r w:rsidRPr="00916E07">
        <w:rPr>
          <w:rFonts w:ascii="Times New Roman" w:hAnsi="Times New Roman" w:cs="Times New Roman"/>
          <w:b/>
          <w:u w:val="single"/>
        </w:rPr>
        <w:t>Etap II</w:t>
      </w:r>
    </w:p>
    <w:p w14:paraId="2DA78A3E" w14:textId="715270DC" w:rsidR="001C32CA" w:rsidRPr="00916E07" w:rsidRDefault="001C32CA" w:rsidP="001C32CA">
      <w:pPr>
        <w:widowControl/>
        <w:ind w:left="720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</w:p>
    <w:p w14:paraId="500C320D" w14:textId="77777777" w:rsidR="001C32CA" w:rsidRPr="00916E07" w:rsidRDefault="001C32CA" w:rsidP="001C32CA">
      <w:pPr>
        <w:widowControl/>
        <w:numPr>
          <w:ilvl w:val="0"/>
          <w:numId w:val="33"/>
        </w:numPr>
        <w:jc w:val="both"/>
        <w:rPr>
          <w:rFonts w:eastAsia="Times New Roman" w:cs="Times New Roman"/>
          <w:sz w:val="22"/>
          <w:szCs w:val="22"/>
          <w:highlight w:val="yellow"/>
        </w:rPr>
      </w:pPr>
      <w:r w:rsidRPr="00916E07">
        <w:rPr>
          <w:rFonts w:cs="Times New Roman"/>
          <w:sz w:val="22"/>
          <w:szCs w:val="22"/>
        </w:rPr>
        <w:t>Uzyskanie podkładów geodezyjnych (mapy do celów projektowych);</w:t>
      </w:r>
    </w:p>
    <w:p w14:paraId="072A58C6" w14:textId="13A68347" w:rsidR="001C32CA" w:rsidRPr="00916E07" w:rsidRDefault="001C32CA" w:rsidP="001C32CA">
      <w:pPr>
        <w:widowControl/>
        <w:numPr>
          <w:ilvl w:val="0"/>
          <w:numId w:val="33"/>
        </w:numPr>
        <w:jc w:val="both"/>
        <w:rPr>
          <w:rFonts w:eastAsia="Times New Roman" w:cs="Times New Roman"/>
          <w:sz w:val="22"/>
          <w:szCs w:val="22"/>
          <w:highlight w:val="yellow"/>
        </w:rPr>
      </w:pPr>
      <w:r w:rsidRPr="00916E07">
        <w:rPr>
          <w:rFonts w:cs="Times New Roman"/>
          <w:sz w:val="22"/>
          <w:szCs w:val="22"/>
        </w:rPr>
        <w:t xml:space="preserve">Wykonanie kompletnego projektu budowlanego </w:t>
      </w:r>
      <w:r w:rsidRPr="00916E07">
        <w:rPr>
          <w:sz w:val="22"/>
          <w:szCs w:val="22"/>
        </w:rPr>
        <w:t>dla Przedsięwzięcia</w:t>
      </w:r>
      <w:r w:rsidRPr="00916E07">
        <w:rPr>
          <w:rFonts w:cs="Times New Roman"/>
          <w:sz w:val="22"/>
          <w:szCs w:val="22"/>
        </w:rPr>
        <w:t xml:space="preserve"> wraz z wszelkimi uzgodnieniami z organami, urzędami, instytucjami i podmiotami lub osobami trzecimi, których interesy pozostają lub mogą pozostawać w związku z planowaną inwestycją;</w:t>
      </w:r>
    </w:p>
    <w:p w14:paraId="02432680" w14:textId="77777777" w:rsidR="001C32CA" w:rsidRPr="00916E07" w:rsidRDefault="001C32CA" w:rsidP="001C32CA">
      <w:pPr>
        <w:widowControl/>
        <w:numPr>
          <w:ilvl w:val="0"/>
          <w:numId w:val="33"/>
        </w:numPr>
        <w:jc w:val="both"/>
        <w:rPr>
          <w:rFonts w:eastAsia="Times New Roman" w:cs="Times New Roman"/>
          <w:sz w:val="22"/>
          <w:szCs w:val="22"/>
          <w:highlight w:val="yellow"/>
        </w:rPr>
      </w:pPr>
      <w:r w:rsidRPr="00916E07">
        <w:rPr>
          <w:rFonts w:eastAsia="Times New Roman" w:cs="Times New Roman"/>
          <w:sz w:val="22"/>
          <w:szCs w:val="22"/>
        </w:rPr>
        <w:t>Przygotowanie dokumentacji i złożenie wniosku o wydanie decyzji „Pozwolenia na budowę”.</w:t>
      </w:r>
    </w:p>
    <w:p w14:paraId="727F9E81" w14:textId="77777777" w:rsidR="00E03568" w:rsidRPr="00916E07" w:rsidRDefault="00E03568" w:rsidP="00E03568">
      <w:pPr>
        <w:widowControl/>
        <w:ind w:left="360"/>
        <w:jc w:val="both"/>
        <w:rPr>
          <w:rFonts w:cs="Times New Roman"/>
          <w:sz w:val="22"/>
          <w:szCs w:val="22"/>
        </w:rPr>
      </w:pPr>
    </w:p>
    <w:p w14:paraId="686DB994" w14:textId="54755A6D" w:rsidR="00E03568" w:rsidRPr="00916E07" w:rsidRDefault="00E03568" w:rsidP="00E03568">
      <w:pPr>
        <w:pStyle w:val="Akapitzlist"/>
        <w:numPr>
          <w:ilvl w:val="1"/>
          <w:numId w:val="35"/>
        </w:numPr>
        <w:jc w:val="both"/>
        <w:rPr>
          <w:rFonts w:ascii="Times New Roman" w:hAnsi="Times New Roman" w:cs="Times New Roman"/>
          <w:b/>
          <w:u w:val="single"/>
        </w:rPr>
      </w:pPr>
      <w:r w:rsidRPr="00916E07">
        <w:rPr>
          <w:rFonts w:ascii="Times New Roman" w:hAnsi="Times New Roman" w:cs="Times New Roman"/>
          <w:b/>
          <w:u w:val="single"/>
        </w:rPr>
        <w:t>Etap III</w:t>
      </w:r>
    </w:p>
    <w:p w14:paraId="1DDB5617" w14:textId="40591164" w:rsidR="00E03568" w:rsidRPr="00916E07" w:rsidRDefault="00E03568" w:rsidP="00115B2D">
      <w:pPr>
        <w:pStyle w:val="Bezodstpw"/>
        <w:numPr>
          <w:ilvl w:val="0"/>
          <w:numId w:val="39"/>
        </w:numPr>
        <w:jc w:val="both"/>
        <w:rPr>
          <w:rFonts w:eastAsia="Times New Roman"/>
          <w:sz w:val="22"/>
          <w:szCs w:val="22"/>
        </w:rPr>
      </w:pPr>
      <w:r w:rsidRPr="00916E07">
        <w:rPr>
          <w:sz w:val="22"/>
          <w:szCs w:val="22"/>
        </w:rPr>
        <w:t>Sporządzanie pozostałej kompletnej dokumentacji projektowej, w tym Projektu Technicznego, koniecznych do wykonania w celu realizacji postępowania klasycznego P</w:t>
      </w:r>
      <w:r w:rsidR="00115B2D">
        <w:rPr>
          <w:sz w:val="22"/>
          <w:szCs w:val="22"/>
        </w:rPr>
        <w:t>zp</w:t>
      </w:r>
      <w:r w:rsidRPr="00916E07">
        <w:rPr>
          <w:sz w:val="22"/>
          <w:szCs w:val="22"/>
        </w:rPr>
        <w:t>, tj.:</w:t>
      </w:r>
    </w:p>
    <w:p w14:paraId="02826BA1" w14:textId="3CAA5D57" w:rsidR="00E03568" w:rsidRPr="00916E07" w:rsidRDefault="00E03568" w:rsidP="00E03568">
      <w:pPr>
        <w:widowControl/>
        <w:numPr>
          <w:ilvl w:val="0"/>
          <w:numId w:val="13"/>
        </w:numPr>
        <w:jc w:val="both"/>
        <w:rPr>
          <w:rFonts w:eastAsia="Times New Roman" w:cs="Times New Roman"/>
          <w:sz w:val="22"/>
          <w:szCs w:val="22"/>
        </w:rPr>
      </w:pPr>
      <w:r w:rsidRPr="00916E07">
        <w:rPr>
          <w:rFonts w:cs="Times New Roman"/>
          <w:sz w:val="22"/>
          <w:szCs w:val="22"/>
        </w:rPr>
        <w:t>Wykonanie Projektu Technicznego dla branż</w:t>
      </w:r>
      <w:r w:rsidR="0003256E" w:rsidRPr="00916E07">
        <w:rPr>
          <w:rFonts w:cs="Times New Roman"/>
          <w:sz w:val="22"/>
          <w:szCs w:val="22"/>
        </w:rPr>
        <w:t>y elektrycznej</w:t>
      </w:r>
      <w:r w:rsidRPr="00916E07">
        <w:rPr>
          <w:rFonts w:cs="Times New Roman"/>
          <w:sz w:val="22"/>
          <w:szCs w:val="22"/>
        </w:rPr>
        <w:t xml:space="preserve"> i Projektów wykonawczych, w tym projekt</w:t>
      </w:r>
      <w:r w:rsidR="0003256E" w:rsidRPr="00916E07">
        <w:rPr>
          <w:rFonts w:cs="Times New Roman"/>
          <w:sz w:val="22"/>
          <w:szCs w:val="22"/>
        </w:rPr>
        <w:t xml:space="preserve">u </w:t>
      </w:r>
      <w:r w:rsidRPr="00916E07">
        <w:rPr>
          <w:rFonts w:cs="Times New Roman"/>
          <w:sz w:val="22"/>
          <w:szCs w:val="22"/>
        </w:rPr>
        <w:t>dla terenów zielonych wraz z drobnymi formami architektury;</w:t>
      </w:r>
    </w:p>
    <w:p w14:paraId="6067A699" w14:textId="77777777" w:rsidR="00E03568" w:rsidRPr="00916E07" w:rsidRDefault="00E03568" w:rsidP="00E03568">
      <w:pPr>
        <w:widowControl/>
        <w:numPr>
          <w:ilvl w:val="0"/>
          <w:numId w:val="13"/>
        </w:numPr>
        <w:jc w:val="both"/>
        <w:rPr>
          <w:rFonts w:eastAsia="Times New Roman" w:cs="Times New Roman"/>
          <w:sz w:val="22"/>
          <w:szCs w:val="22"/>
        </w:rPr>
      </w:pPr>
      <w:r w:rsidRPr="00916E07">
        <w:rPr>
          <w:rFonts w:cs="Times New Roman"/>
          <w:sz w:val="22"/>
          <w:szCs w:val="22"/>
        </w:rPr>
        <w:t xml:space="preserve">Szczegółowych Specyfikacji Technicznych Wykonania i Odbioru Robót; </w:t>
      </w:r>
    </w:p>
    <w:p w14:paraId="036F34BF" w14:textId="77777777" w:rsidR="00E03568" w:rsidRPr="00916E07" w:rsidRDefault="00E03568" w:rsidP="00E03568">
      <w:pPr>
        <w:widowControl/>
        <w:numPr>
          <w:ilvl w:val="0"/>
          <w:numId w:val="13"/>
        </w:numPr>
        <w:rPr>
          <w:rFonts w:eastAsia="Times New Roman" w:cs="Times New Roman"/>
          <w:sz w:val="22"/>
          <w:szCs w:val="22"/>
        </w:rPr>
      </w:pPr>
      <w:r w:rsidRPr="00916E07">
        <w:rPr>
          <w:rFonts w:cs="Times New Roman"/>
          <w:sz w:val="22"/>
          <w:szCs w:val="22"/>
        </w:rPr>
        <w:t>Przedmiarów robót i dostaw;</w:t>
      </w:r>
    </w:p>
    <w:p w14:paraId="5C4742D9" w14:textId="77777777" w:rsidR="00E03568" w:rsidRPr="00916E07" w:rsidRDefault="00E03568" w:rsidP="00E03568">
      <w:pPr>
        <w:widowControl/>
        <w:numPr>
          <w:ilvl w:val="0"/>
          <w:numId w:val="13"/>
        </w:numPr>
        <w:rPr>
          <w:rFonts w:eastAsia="Times New Roman" w:cs="Times New Roman"/>
          <w:sz w:val="22"/>
          <w:szCs w:val="22"/>
        </w:rPr>
      </w:pPr>
      <w:r w:rsidRPr="00916E07">
        <w:rPr>
          <w:rFonts w:cs="Times New Roman"/>
          <w:sz w:val="22"/>
          <w:szCs w:val="22"/>
        </w:rPr>
        <w:t>Kosztorysu inwestorskiego;</w:t>
      </w:r>
    </w:p>
    <w:p w14:paraId="2C2F47C2" w14:textId="33FD0AF6" w:rsidR="00E03568" w:rsidRPr="00916E07" w:rsidRDefault="00E03568" w:rsidP="00BA2EEC">
      <w:pPr>
        <w:widowControl/>
        <w:numPr>
          <w:ilvl w:val="0"/>
          <w:numId w:val="13"/>
        </w:numPr>
        <w:jc w:val="both"/>
        <w:rPr>
          <w:rFonts w:eastAsia="Times New Roman" w:cs="Times New Roman"/>
          <w:sz w:val="22"/>
          <w:szCs w:val="22"/>
        </w:rPr>
      </w:pPr>
      <w:r w:rsidRPr="00916E07">
        <w:rPr>
          <w:rFonts w:cs="Times New Roman"/>
          <w:sz w:val="22"/>
          <w:szCs w:val="22"/>
        </w:rPr>
        <w:t>Opisu Przedmiotu Zamówienia objętego projektowaniem, z podziałem na roboty i dostawy;</w:t>
      </w:r>
    </w:p>
    <w:p w14:paraId="7E3D2A32" w14:textId="397F15F2" w:rsidR="00BA2EEC" w:rsidRPr="00916E07" w:rsidRDefault="00BA2EEC" w:rsidP="00BA2EEC">
      <w:pPr>
        <w:widowControl/>
        <w:ind w:left="284"/>
        <w:jc w:val="both"/>
        <w:rPr>
          <w:rFonts w:eastAsia="Times New Roman" w:cs="Times New Roman"/>
          <w:sz w:val="22"/>
          <w:szCs w:val="22"/>
        </w:rPr>
      </w:pPr>
      <w:r w:rsidRPr="00916E07">
        <w:rPr>
          <w:rFonts w:cs="Times New Roman"/>
          <w:sz w:val="22"/>
          <w:szCs w:val="22"/>
        </w:rPr>
        <w:t>2) Przygotowanie projektu tablicy pamiątkowej (TIFF, CMYK, min.150dpi w skali 1:1)</w:t>
      </w:r>
    </w:p>
    <w:p w14:paraId="09D69E7F" w14:textId="7C5D4060" w:rsidR="005339CA" w:rsidRPr="00916E07" w:rsidRDefault="005339CA" w:rsidP="00E03568">
      <w:pPr>
        <w:pStyle w:val="Akapitzlist"/>
        <w:widowControl/>
        <w:suppressAutoHyphens/>
        <w:autoSpaceDE/>
        <w:spacing w:line="240" w:lineRule="auto"/>
        <w:ind w:firstLine="0"/>
        <w:jc w:val="both"/>
        <w:rPr>
          <w:rFonts w:ascii="Times New Roman" w:hAnsi="Times New Roman" w:cs="Times New Roman"/>
        </w:rPr>
      </w:pPr>
    </w:p>
    <w:p w14:paraId="6B074F3C" w14:textId="77777777" w:rsidR="00E03568" w:rsidRPr="00916E07" w:rsidRDefault="00E03568" w:rsidP="00E03568">
      <w:pPr>
        <w:pStyle w:val="Akapitzlist"/>
        <w:numPr>
          <w:ilvl w:val="1"/>
          <w:numId w:val="35"/>
        </w:numPr>
        <w:jc w:val="both"/>
        <w:rPr>
          <w:rFonts w:ascii="Times New Roman" w:hAnsi="Times New Roman" w:cs="Times New Roman"/>
          <w:b/>
          <w:u w:val="single"/>
        </w:rPr>
      </w:pPr>
      <w:r w:rsidRPr="00916E07">
        <w:rPr>
          <w:rFonts w:ascii="Times New Roman" w:hAnsi="Times New Roman" w:cs="Times New Roman"/>
          <w:b/>
          <w:u w:val="single"/>
        </w:rPr>
        <w:t>Etap IV</w:t>
      </w:r>
    </w:p>
    <w:p w14:paraId="41DA47A3" w14:textId="216555C4" w:rsidR="00E03568" w:rsidRPr="00916E07" w:rsidRDefault="00E03568" w:rsidP="00E03568">
      <w:pPr>
        <w:pStyle w:val="Akapitzlist"/>
        <w:widowControl/>
        <w:suppressAutoHyphens/>
        <w:autoSpaceDE/>
        <w:spacing w:line="240" w:lineRule="auto"/>
        <w:ind w:left="426" w:firstLine="0"/>
        <w:jc w:val="both"/>
        <w:rPr>
          <w:rFonts w:ascii="Times New Roman" w:hAnsi="Times New Roman" w:cs="Times New Roman"/>
          <w:bdr w:val="none" w:sz="0" w:space="0" w:color="auto" w:frame="1"/>
        </w:rPr>
      </w:pPr>
      <w:r w:rsidRPr="00916E07">
        <w:rPr>
          <w:rFonts w:ascii="Times New Roman" w:hAnsi="Times New Roman" w:cs="Times New Roman"/>
          <w:bdr w:val="none" w:sz="0" w:space="0" w:color="auto" w:frame="1"/>
        </w:rPr>
        <w:t>Sprawowanie nadzoru autorskiego w okresie realizacji przedmiotu projektu przez okres nie mniej niż 4 miesiące, z wizytami nie rzadziej niż raz w miesiącu oraz w okresie gwarancji i rękojmi zrealizowanych robót i obiektów w ramach umówionego wynagrodzenia do zakończenia okresu rękojmi na wykonane roboty budowlane</w:t>
      </w:r>
    </w:p>
    <w:p w14:paraId="7B5478DE" w14:textId="72ADD2E2" w:rsidR="00486679" w:rsidRPr="00916E07" w:rsidRDefault="00486679" w:rsidP="008852BB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</w:p>
    <w:p w14:paraId="05EF0977" w14:textId="1559B280" w:rsidR="008852BB" w:rsidRPr="00916E07" w:rsidRDefault="008852BB" w:rsidP="003D59C0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916E07">
        <w:rPr>
          <w:rFonts w:ascii="Times New Roman" w:hAnsi="Times New Roman" w:cs="Times New Roman"/>
          <w:b/>
          <w:u w:val="single"/>
        </w:rPr>
        <w:t>Założenia wyjściowe do projektowania:</w:t>
      </w:r>
    </w:p>
    <w:p w14:paraId="2D2199EA" w14:textId="77777777" w:rsidR="00E03568" w:rsidRPr="00916E07" w:rsidRDefault="00E03568" w:rsidP="00E03568">
      <w:pPr>
        <w:pStyle w:val="Akapitzlist"/>
        <w:spacing w:line="240" w:lineRule="auto"/>
        <w:ind w:left="426" w:firstLine="0"/>
        <w:jc w:val="both"/>
        <w:rPr>
          <w:rFonts w:ascii="Times New Roman" w:hAnsi="Times New Roman" w:cs="Times New Roman"/>
          <w:b/>
          <w:u w:val="single"/>
        </w:rPr>
      </w:pPr>
    </w:p>
    <w:p w14:paraId="5858ADD6" w14:textId="0D9A4CD9" w:rsidR="002A0907" w:rsidRPr="00916E07" w:rsidRDefault="00106554" w:rsidP="007F2259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Budowa</w:t>
      </w:r>
      <w:r w:rsidR="005A1B90"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przy bud</w:t>
      </w:r>
      <w:r w:rsidR="00E03568" w:rsidRPr="00916E07">
        <w:rPr>
          <w:rFonts w:ascii="Times New Roman" w:hAnsi="Times New Roman" w:cs="Times New Roman"/>
          <w:color w:val="000000"/>
          <w:shd w:val="clear" w:color="auto" w:fill="FFFFFF"/>
        </w:rPr>
        <w:t>ynku nr 57</w:t>
      </w:r>
      <w:r w:rsidR="005A1B90"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E03568" w:rsidRPr="00916E07">
        <w:rPr>
          <w:rFonts w:ascii="Times New Roman" w:hAnsi="Times New Roman" w:cs="Times New Roman"/>
          <w:color w:val="000000"/>
          <w:shd w:val="clear" w:color="auto" w:fill="FFFFFF"/>
        </w:rPr>
        <w:t>tzw</w:t>
      </w:r>
      <w:r w:rsidR="005339CA" w:rsidRPr="00916E07">
        <w:rPr>
          <w:rFonts w:ascii="Times New Roman" w:hAnsi="Times New Roman" w:cs="Times New Roman"/>
          <w:color w:val="000000"/>
          <w:shd w:val="clear" w:color="auto" w:fill="FFFFFF"/>
        </w:rPr>
        <w:t>.</w:t>
      </w:r>
      <w:r w:rsidR="005A1B90"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„Pałacyk nad Utratą”</w:t>
      </w:r>
      <w:r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mini-amfiteatru parkowego</w:t>
      </w:r>
      <w:r w:rsidR="002A0907"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wraz </w:t>
      </w:r>
      <w:r w:rsidR="00115B2D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="002A0907" w:rsidRPr="00916E07">
        <w:rPr>
          <w:rFonts w:ascii="Times New Roman" w:hAnsi="Times New Roman" w:cs="Times New Roman"/>
          <w:color w:val="000000"/>
          <w:shd w:val="clear" w:color="auto" w:fill="FFFFFF"/>
        </w:rPr>
        <w:t>z oświetleniem</w:t>
      </w:r>
      <w:r w:rsidR="00D77D69"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bookmarkStart w:id="2" w:name="_Hlk70320050"/>
      <w:r w:rsidR="00D77D69" w:rsidRPr="00916E07">
        <w:rPr>
          <w:rFonts w:ascii="Times New Roman" w:hAnsi="Times New Roman" w:cs="Times New Roman"/>
          <w:color w:val="000000"/>
          <w:shd w:val="clear" w:color="auto" w:fill="FFFFFF"/>
        </w:rPr>
        <w:t>według zaleceń MWKZ (załącznik nr 1)</w:t>
      </w:r>
      <w:bookmarkEnd w:id="2"/>
      <w:r w:rsidRPr="00916E07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3E7A3DDD" w14:textId="538883A7" w:rsidR="005339CA" w:rsidRPr="00916E07" w:rsidRDefault="00106554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Budowa zadaszonych wiat na rowery</w:t>
      </w:r>
      <w:r w:rsidR="00D77D69"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(jak poniżej)</w:t>
      </w:r>
      <w:r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przy wejściach do </w:t>
      </w:r>
      <w:r w:rsidR="005339CA" w:rsidRPr="00916E07">
        <w:rPr>
          <w:rFonts w:ascii="Times New Roman" w:hAnsi="Times New Roman" w:cs="Times New Roman"/>
          <w:color w:val="000000"/>
          <w:shd w:val="clear" w:color="auto" w:fill="FFFFFF"/>
        </w:rPr>
        <w:t>:</w:t>
      </w:r>
    </w:p>
    <w:p w14:paraId="372F7290" w14:textId="61D61BF7" w:rsidR="005339CA" w:rsidRPr="00916E07" w:rsidRDefault="00AB6E18" w:rsidP="005339CA">
      <w:pPr>
        <w:pStyle w:val="Akapitzlist"/>
        <w:numPr>
          <w:ilvl w:val="0"/>
          <w:numId w:val="42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Budynku Administracyjnego;</w:t>
      </w:r>
    </w:p>
    <w:p w14:paraId="7A8D66C6" w14:textId="6DFBC79E" w:rsidR="00AB6E18" w:rsidRPr="00916E07" w:rsidRDefault="00AB6E18" w:rsidP="005339CA">
      <w:pPr>
        <w:pStyle w:val="Akapitzlist"/>
        <w:numPr>
          <w:ilvl w:val="0"/>
          <w:numId w:val="42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Pałacu nad Utratą;</w:t>
      </w:r>
    </w:p>
    <w:p w14:paraId="2A85A531" w14:textId="6F25E006" w:rsidR="00AB6E18" w:rsidRPr="00916E07" w:rsidRDefault="00AB6E18" w:rsidP="005339CA">
      <w:pPr>
        <w:pStyle w:val="Akapitzlist"/>
        <w:numPr>
          <w:ilvl w:val="0"/>
          <w:numId w:val="42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Centrum Zdrowia Publicznego;</w:t>
      </w:r>
    </w:p>
    <w:p w14:paraId="0F5D1D2D" w14:textId="1B10281D" w:rsidR="00AB6E18" w:rsidRPr="00916E07" w:rsidRDefault="00AB6E18" w:rsidP="005339CA">
      <w:pPr>
        <w:pStyle w:val="Akapitzlist"/>
        <w:numPr>
          <w:ilvl w:val="0"/>
          <w:numId w:val="42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Pawilonu II;</w:t>
      </w:r>
    </w:p>
    <w:p w14:paraId="73E01B57" w14:textId="7F93EDDC" w:rsidR="00AB6E18" w:rsidRPr="00916E07" w:rsidRDefault="00AB6E18" w:rsidP="005339CA">
      <w:pPr>
        <w:pStyle w:val="Akapitzlist"/>
        <w:numPr>
          <w:ilvl w:val="0"/>
          <w:numId w:val="42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lastRenderedPageBreak/>
        <w:t>Pawilonu III;</w:t>
      </w:r>
    </w:p>
    <w:p w14:paraId="4DD5CBD6" w14:textId="55DFA398" w:rsidR="00AB6E18" w:rsidRPr="00916E07" w:rsidRDefault="00AB6E18" w:rsidP="005339CA">
      <w:pPr>
        <w:pStyle w:val="Akapitzlist"/>
        <w:numPr>
          <w:ilvl w:val="0"/>
          <w:numId w:val="42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Pawilonu VI;</w:t>
      </w:r>
    </w:p>
    <w:p w14:paraId="707E1E4E" w14:textId="6919037C" w:rsidR="00AB6E18" w:rsidRPr="00916E07" w:rsidRDefault="00AB6E18" w:rsidP="00AB6E18">
      <w:pPr>
        <w:pStyle w:val="Akapitzlist"/>
        <w:numPr>
          <w:ilvl w:val="0"/>
          <w:numId w:val="42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Pawilonu VIIA;</w:t>
      </w:r>
    </w:p>
    <w:p w14:paraId="6A13565B" w14:textId="0802B5CE" w:rsidR="00AB6E18" w:rsidRPr="00916E07" w:rsidRDefault="00AB6E18" w:rsidP="00AB6E18">
      <w:pPr>
        <w:pStyle w:val="Akapitzlist"/>
        <w:numPr>
          <w:ilvl w:val="0"/>
          <w:numId w:val="42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Pawilonu VIIIA i Pawilonu VIIIB;</w:t>
      </w:r>
    </w:p>
    <w:p w14:paraId="54BA28E2" w14:textId="2C70F637" w:rsidR="00AB6E18" w:rsidRPr="00916E07" w:rsidRDefault="00AB6E18" w:rsidP="00AB6E18">
      <w:pPr>
        <w:pStyle w:val="Akapitzlist"/>
        <w:numPr>
          <w:ilvl w:val="0"/>
          <w:numId w:val="42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Pawilonu IX;</w:t>
      </w:r>
    </w:p>
    <w:p w14:paraId="054DCB46" w14:textId="04A25CDF" w:rsidR="00AB6E18" w:rsidRPr="00916E07" w:rsidRDefault="00AB6E18" w:rsidP="005339CA">
      <w:pPr>
        <w:pStyle w:val="Akapitzlist"/>
        <w:numPr>
          <w:ilvl w:val="0"/>
          <w:numId w:val="42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Pawilonu XI;</w:t>
      </w:r>
    </w:p>
    <w:p w14:paraId="2665C948" w14:textId="63D19606" w:rsidR="00AB6E18" w:rsidRPr="00916E07" w:rsidRDefault="00AB6E18" w:rsidP="005339CA">
      <w:pPr>
        <w:pStyle w:val="Akapitzlist"/>
        <w:numPr>
          <w:ilvl w:val="0"/>
          <w:numId w:val="42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Pawilonu XII;</w:t>
      </w:r>
    </w:p>
    <w:p w14:paraId="38B1DA5D" w14:textId="58E18E46" w:rsidR="00AB6E18" w:rsidRPr="00916E07" w:rsidRDefault="00AB6E18" w:rsidP="00AB6E18">
      <w:pPr>
        <w:pStyle w:val="Akapitzlist"/>
        <w:numPr>
          <w:ilvl w:val="0"/>
          <w:numId w:val="42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Pawilonu XV i Pawilonu XIV.</w:t>
      </w:r>
    </w:p>
    <w:p w14:paraId="103ED30C" w14:textId="7FB205A2" w:rsidR="005339CA" w:rsidRPr="00916E07" w:rsidRDefault="005339CA" w:rsidP="00AB6E18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  <w:r w:rsidRPr="00916E07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</w:p>
    <w:p w14:paraId="3C5A195F" w14:textId="3B5A6302" w:rsidR="00106554" w:rsidRPr="00916E07" w:rsidRDefault="005339CA" w:rsidP="005339CA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zgodnie z</w:t>
      </w:r>
      <w:r w:rsidR="00D77D69"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zalece</w:t>
      </w:r>
      <w:r w:rsidRPr="00916E07">
        <w:rPr>
          <w:rFonts w:ascii="Times New Roman" w:hAnsi="Times New Roman" w:cs="Times New Roman"/>
          <w:color w:val="000000"/>
          <w:shd w:val="clear" w:color="auto" w:fill="FFFFFF"/>
        </w:rPr>
        <w:t>niami</w:t>
      </w:r>
      <w:r w:rsidR="00D77D69"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MWKZ</w:t>
      </w:r>
      <w:r w:rsidR="00AB6E18"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D77D69" w:rsidRPr="00916E07">
        <w:rPr>
          <w:rFonts w:ascii="Times New Roman" w:hAnsi="Times New Roman" w:cs="Times New Roman"/>
          <w:color w:val="000000"/>
          <w:shd w:val="clear" w:color="auto" w:fill="FFFFFF"/>
        </w:rPr>
        <w:t>(załącznik nr 1)</w:t>
      </w:r>
      <w:r w:rsidR="00AB6E18"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– jak poniżej</w:t>
      </w:r>
      <w:r w:rsidR="00106554" w:rsidRPr="00916E07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3EFC0D13" w14:textId="00ED5605" w:rsidR="00D77D69" w:rsidRPr="00AB6E18" w:rsidRDefault="00D77D69" w:rsidP="00AB6E18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hd w:val="clear" w:color="auto" w:fill="FFFFFF"/>
        </w:rPr>
      </w:pPr>
    </w:p>
    <w:p w14:paraId="7E66C51C" w14:textId="2A5F4B56" w:rsidR="00D77D69" w:rsidRDefault="00D77D69" w:rsidP="00D77D69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30D20E71" wp14:editId="2E07ABF6">
            <wp:extent cx="5562600" cy="268605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95B67" w14:textId="77777777" w:rsidR="00D77D69" w:rsidRDefault="00D77D69" w:rsidP="00D77D69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229180C4" w14:textId="6F31165F" w:rsidR="00D77D69" w:rsidRPr="00916E07" w:rsidRDefault="002A0907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Budowa</w:t>
      </w:r>
      <w:r w:rsidR="00FA3F5C"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7F60FF"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14 </w:t>
      </w:r>
      <w:r w:rsidR="00FA3F5C" w:rsidRPr="00916E07">
        <w:rPr>
          <w:rFonts w:ascii="Times New Roman" w:hAnsi="Times New Roman" w:cs="Times New Roman"/>
          <w:color w:val="000000"/>
          <w:shd w:val="clear" w:color="auto" w:fill="FFFFFF"/>
        </w:rPr>
        <w:t>szt.</w:t>
      </w:r>
      <w:r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ławek oraz koszy na śmieci (jak poniżej);</w:t>
      </w:r>
    </w:p>
    <w:p w14:paraId="078A1AB3" w14:textId="2A9F30BE" w:rsidR="002A0907" w:rsidRDefault="002A0907" w:rsidP="00E03568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79518751" wp14:editId="4996C86C">
            <wp:extent cx="3495675" cy="2219325"/>
            <wp:effectExtent l="0" t="0" r="9525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DBB5F" w14:textId="77777777" w:rsidR="0003256E" w:rsidRDefault="0003256E" w:rsidP="00E03568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10503F26" w14:textId="49342B94" w:rsidR="00106554" w:rsidRPr="00916E07" w:rsidRDefault="00106554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shd w:val="clear" w:color="auto" w:fill="FFFFFF"/>
        </w:rPr>
      </w:pPr>
      <w:r w:rsidRPr="00916E07">
        <w:rPr>
          <w:rFonts w:ascii="Times New Roman" w:hAnsi="Times New Roman" w:cs="Times New Roman"/>
          <w:shd w:val="clear" w:color="auto" w:fill="FFFFFF"/>
        </w:rPr>
        <w:t>Budowa siłowni typu out-</w:t>
      </w:r>
      <w:proofErr w:type="spellStart"/>
      <w:r w:rsidRPr="00916E07">
        <w:rPr>
          <w:rFonts w:ascii="Times New Roman" w:hAnsi="Times New Roman" w:cs="Times New Roman"/>
          <w:shd w:val="clear" w:color="auto" w:fill="FFFFFF"/>
        </w:rPr>
        <w:t>door</w:t>
      </w:r>
      <w:proofErr w:type="spellEnd"/>
      <w:r w:rsidR="005A1B90" w:rsidRPr="00916E07">
        <w:rPr>
          <w:rFonts w:ascii="Times New Roman" w:hAnsi="Times New Roman" w:cs="Times New Roman"/>
          <w:shd w:val="clear" w:color="auto" w:fill="FFFFFF"/>
        </w:rPr>
        <w:t xml:space="preserve"> (Osiem urządzeń do ćwiczeń 1. Twister, </w:t>
      </w:r>
      <w:proofErr w:type="spellStart"/>
      <w:r w:rsidR="005A1B90" w:rsidRPr="00916E07">
        <w:rPr>
          <w:rFonts w:ascii="Times New Roman" w:hAnsi="Times New Roman" w:cs="Times New Roman"/>
          <w:shd w:val="clear" w:color="auto" w:fill="FFFFFF"/>
        </w:rPr>
        <w:t>stepper</w:t>
      </w:r>
      <w:proofErr w:type="spellEnd"/>
      <w:r w:rsidR="005A1B90" w:rsidRPr="00916E07">
        <w:rPr>
          <w:rFonts w:ascii="Times New Roman" w:hAnsi="Times New Roman" w:cs="Times New Roman"/>
          <w:shd w:val="clear" w:color="auto" w:fill="FFFFFF"/>
        </w:rPr>
        <w:t xml:space="preserve">/słup, 2. Wyciskania, ściąganie / pylon 3. </w:t>
      </w:r>
      <w:proofErr w:type="spellStart"/>
      <w:r w:rsidR="005A1B90" w:rsidRPr="00916E07">
        <w:rPr>
          <w:rFonts w:ascii="Times New Roman" w:hAnsi="Times New Roman" w:cs="Times New Roman"/>
          <w:shd w:val="clear" w:color="auto" w:fill="FFFFFF"/>
        </w:rPr>
        <w:t>Orbitrek</w:t>
      </w:r>
      <w:proofErr w:type="spellEnd"/>
      <w:r w:rsidR="005A1B90" w:rsidRPr="00916E07">
        <w:rPr>
          <w:rFonts w:ascii="Times New Roman" w:hAnsi="Times New Roman" w:cs="Times New Roman"/>
          <w:shd w:val="clear" w:color="auto" w:fill="FFFFFF"/>
        </w:rPr>
        <w:t>, narciarz / pylon 4. Wioślarz 5. Rower 6. Biegacz 7. Wahadło 8. Jeździec)</w:t>
      </w:r>
      <w:r w:rsidR="00D77D69" w:rsidRPr="00916E07">
        <w:rPr>
          <w:rFonts w:ascii="Times New Roman" w:hAnsi="Times New Roman" w:cs="Times New Roman"/>
          <w:shd w:val="clear" w:color="auto" w:fill="FFFFFF"/>
        </w:rPr>
        <w:t xml:space="preserve"> według zaleceń MWKZ (załącznik nr 1)</w:t>
      </w:r>
      <w:r w:rsidRPr="00916E07">
        <w:rPr>
          <w:rFonts w:ascii="Times New Roman" w:hAnsi="Times New Roman" w:cs="Times New Roman"/>
          <w:shd w:val="clear" w:color="auto" w:fill="FFFFFF"/>
        </w:rPr>
        <w:t>;</w:t>
      </w:r>
    </w:p>
    <w:p w14:paraId="5D9F3EF5" w14:textId="7382CD43" w:rsidR="00106554" w:rsidRPr="00916E07" w:rsidRDefault="00106554" w:rsidP="00106554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Rewitalizacja roślinności w części parkowej Centrum - nasadzenia roślin</w:t>
      </w:r>
      <w:r w:rsidR="00AA6BE7"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(w</w:t>
      </w:r>
      <w:r w:rsidR="0003256E" w:rsidRPr="00916E07">
        <w:rPr>
          <w:rFonts w:ascii="Times New Roman" w:hAnsi="Times New Roman" w:cs="Times New Roman"/>
          <w:color w:val="000000"/>
          <w:shd w:val="clear" w:color="auto" w:fill="FFFFFF"/>
        </w:rPr>
        <w:t>e</w:t>
      </w:r>
      <w:r w:rsidR="00AA6BE7"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współpracy z osobą wskazaną przez Zamawiającego)</w:t>
      </w:r>
      <w:r w:rsidRPr="00916E07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41D19FFA" w14:textId="51B04143" w:rsidR="00106554" w:rsidRPr="00916E07" w:rsidRDefault="00106554" w:rsidP="00106554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Uregulowanie roślinności w części leśnej Centrum</w:t>
      </w:r>
      <w:r w:rsidR="00AC3E43"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(</w:t>
      </w:r>
      <w:r w:rsidR="0003256E"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przede wszystkim </w:t>
      </w:r>
      <w:r w:rsidR="00AA6BE7" w:rsidRPr="00916E07">
        <w:rPr>
          <w:rFonts w:ascii="Times New Roman" w:hAnsi="Times New Roman" w:cs="Times New Roman"/>
          <w:color w:val="000000"/>
          <w:shd w:val="clear" w:color="auto" w:fill="FFFFFF"/>
        </w:rPr>
        <w:t>wzdłuż alei z urządzeniami siłowni out-</w:t>
      </w:r>
      <w:proofErr w:type="spellStart"/>
      <w:r w:rsidR="00AA6BE7" w:rsidRPr="00916E07">
        <w:rPr>
          <w:rFonts w:ascii="Times New Roman" w:hAnsi="Times New Roman" w:cs="Times New Roman"/>
          <w:color w:val="000000"/>
          <w:shd w:val="clear" w:color="auto" w:fill="FFFFFF"/>
        </w:rPr>
        <w:t>door</w:t>
      </w:r>
      <w:proofErr w:type="spellEnd"/>
      <w:r w:rsidR="00AC3E43" w:rsidRPr="00916E07">
        <w:rPr>
          <w:rFonts w:ascii="Times New Roman" w:hAnsi="Times New Roman" w:cs="Times New Roman"/>
          <w:color w:val="000000"/>
          <w:shd w:val="clear" w:color="auto" w:fill="FFFFFF"/>
        </w:rPr>
        <w:t>)</w:t>
      </w:r>
      <w:r w:rsidRPr="00916E07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1F7D26DB" w14:textId="1261B02F" w:rsidR="006A6CDF" w:rsidRPr="00916E07" w:rsidRDefault="006A6CDF" w:rsidP="006A6CDF">
      <w:pPr>
        <w:numPr>
          <w:ilvl w:val="0"/>
          <w:numId w:val="16"/>
        </w:numPr>
        <w:suppressAutoHyphens w:val="0"/>
        <w:autoSpaceDE w:val="0"/>
        <w:jc w:val="both"/>
        <w:rPr>
          <w:rFonts w:eastAsia="Times New Roman" w:cs="Times New Roman"/>
          <w:color w:val="000000"/>
          <w:sz w:val="22"/>
          <w:szCs w:val="22"/>
          <w:shd w:val="clear" w:color="auto" w:fill="FFFFFF"/>
        </w:rPr>
      </w:pPr>
      <w:r w:rsidRPr="00916E07">
        <w:rPr>
          <w:rFonts w:eastAsia="Times New Roman" w:cs="Times New Roman"/>
          <w:color w:val="000000"/>
          <w:sz w:val="22"/>
          <w:szCs w:val="22"/>
          <w:shd w:val="clear" w:color="auto" w:fill="FFFFFF"/>
        </w:rPr>
        <w:t>Umiejscowienie logo Marki Mazowsza</w:t>
      </w:r>
      <w:r w:rsidR="00115B2D">
        <w:rPr>
          <w:rFonts w:eastAsia="Times New Roman" w:cs="Times New Roman"/>
          <w:color w:val="000000"/>
          <w:sz w:val="22"/>
          <w:szCs w:val="22"/>
          <w:shd w:val="clear" w:color="auto" w:fill="FFFFFF"/>
        </w:rPr>
        <w:t>,</w:t>
      </w:r>
      <w:r w:rsidRPr="00916E07">
        <w:rPr>
          <w:rFonts w:eastAsia="Times New Roman" w:cs="Times New Roman"/>
          <w:color w:val="000000"/>
          <w:sz w:val="22"/>
          <w:szCs w:val="22"/>
          <w:shd w:val="clear" w:color="auto" w:fill="FFFFFF"/>
        </w:rPr>
        <w:t xml:space="preserve"> Logo BOM oraz informacji o tym, że Projekt jest realizowany ze środków otrzymanych od Województwa poprzez zastosowanie formuły: „Zadanie </w:t>
      </w:r>
      <w:r w:rsidRPr="00916E07">
        <w:rPr>
          <w:rFonts w:eastAsia="Times New Roman" w:cs="Times New Roman"/>
          <w:color w:val="000000"/>
          <w:sz w:val="22"/>
          <w:szCs w:val="22"/>
          <w:shd w:val="clear" w:color="auto" w:fill="FFFFFF"/>
        </w:rPr>
        <w:lastRenderedPageBreak/>
        <w:t xml:space="preserve">zrealizowane ze środków Samorządu Województwa Mazowieckiego w ramach Budżetu Obywatelskiego Mazowsza”. </w:t>
      </w:r>
      <w:proofErr w:type="spellStart"/>
      <w:r w:rsidRPr="00916E07">
        <w:rPr>
          <w:rFonts w:eastAsia="Times New Roman" w:cs="Times New Roman"/>
          <w:color w:val="000000"/>
          <w:sz w:val="22"/>
          <w:szCs w:val="22"/>
          <w:shd w:val="clear" w:color="auto" w:fill="FFFFFF"/>
        </w:rPr>
        <w:t>Loga</w:t>
      </w:r>
      <w:proofErr w:type="spellEnd"/>
      <w:r w:rsidRPr="00916E07">
        <w:rPr>
          <w:rFonts w:eastAsia="Times New Roman" w:cs="Times New Roman"/>
          <w:color w:val="000000"/>
          <w:sz w:val="22"/>
          <w:szCs w:val="22"/>
          <w:shd w:val="clear" w:color="auto" w:fill="FFFFFF"/>
        </w:rPr>
        <w:t xml:space="preserve"> oraz informacja powinny znaleźć się na tablicach informacyjnych, wszystkich materiałach, w szczególności promocyjnych, informacyjnych, szkoleniowych, i edukacyjnych, dotyczących realizowanego zadania publicznego oraz zakupionych rzeczach, w sposób zapewniający jego dobrą widoczność.</w:t>
      </w:r>
    </w:p>
    <w:p w14:paraId="1F485B5B" w14:textId="4CE84324" w:rsidR="006A6CDF" w:rsidRPr="00916E07" w:rsidRDefault="006A6CDF" w:rsidP="00115B2D">
      <w:pPr>
        <w:numPr>
          <w:ilvl w:val="1"/>
          <w:numId w:val="13"/>
        </w:numPr>
        <w:suppressAutoHyphens w:val="0"/>
        <w:autoSpaceDE w:val="0"/>
        <w:ind w:left="1276" w:hanging="283"/>
        <w:jc w:val="both"/>
        <w:rPr>
          <w:rFonts w:eastAsia="Times New Roman" w:cs="Times New Roman"/>
          <w:color w:val="000000"/>
          <w:sz w:val="22"/>
          <w:szCs w:val="22"/>
          <w:shd w:val="clear" w:color="auto" w:fill="FFFFFF"/>
        </w:rPr>
      </w:pPr>
      <w:r w:rsidRPr="00916E07">
        <w:rPr>
          <w:rFonts w:eastAsia="Times New Roman" w:cs="Times New Roman"/>
          <w:color w:val="000000"/>
          <w:sz w:val="22"/>
          <w:szCs w:val="22"/>
          <w:shd w:val="clear" w:color="auto" w:fill="FFFFFF"/>
        </w:rPr>
        <w:t xml:space="preserve">Wytyczne do stosowania herbu Województwa Mazowieckiego oraz logo „Marki Mazowsze” są dostępne na stronie internetowej </w:t>
      </w:r>
      <w:hyperlink r:id="rId11" w:history="1">
        <w:r w:rsidRPr="00916E07">
          <w:rPr>
            <w:rFonts w:eastAsia="Times New Roman" w:cs="Times New Roman"/>
            <w:color w:val="0000FF"/>
            <w:sz w:val="22"/>
            <w:szCs w:val="22"/>
            <w:u w:val="single"/>
            <w:shd w:val="clear" w:color="auto" w:fill="FFFFFF"/>
          </w:rPr>
          <w:t>www.mazovia.pl</w:t>
        </w:r>
      </w:hyperlink>
      <w:r w:rsidRPr="00916E07">
        <w:rPr>
          <w:rFonts w:eastAsia="Times New Roman" w:cs="Times New Roman"/>
          <w:color w:val="000000"/>
          <w:sz w:val="22"/>
          <w:szCs w:val="22"/>
          <w:shd w:val="clear" w:color="auto" w:fill="FFFFFF"/>
        </w:rPr>
        <w:t xml:space="preserve"> w zakładce Marka Mazowsze;</w:t>
      </w:r>
    </w:p>
    <w:p w14:paraId="35E56396" w14:textId="5C88F70D" w:rsidR="006A6CDF" w:rsidRPr="00916E07" w:rsidRDefault="006A6CDF" w:rsidP="00115B2D">
      <w:pPr>
        <w:numPr>
          <w:ilvl w:val="1"/>
          <w:numId w:val="13"/>
        </w:numPr>
        <w:suppressAutoHyphens w:val="0"/>
        <w:autoSpaceDE w:val="0"/>
        <w:ind w:left="1276" w:hanging="283"/>
        <w:jc w:val="both"/>
        <w:rPr>
          <w:rFonts w:eastAsia="Times New Roman" w:cs="Times New Roman"/>
          <w:color w:val="000000"/>
          <w:sz w:val="22"/>
          <w:szCs w:val="22"/>
          <w:shd w:val="clear" w:color="auto" w:fill="FFFFFF"/>
        </w:rPr>
      </w:pPr>
      <w:r w:rsidRPr="00916E07">
        <w:rPr>
          <w:rFonts w:eastAsia="Times New Roman" w:cs="Times New Roman"/>
          <w:color w:val="000000"/>
          <w:sz w:val="22"/>
          <w:szCs w:val="22"/>
          <w:shd w:val="clear" w:color="auto" w:fill="FFFFFF"/>
        </w:rPr>
        <w:t xml:space="preserve">Plik z logo Marki Mazowsze oraz logo BOM jest dostępny na stronie: bom.mazovia.pl </w:t>
      </w:r>
      <w:r w:rsidR="00115B2D">
        <w:rPr>
          <w:rFonts w:eastAsia="Times New Roman" w:cs="Times New Roman"/>
          <w:color w:val="000000"/>
          <w:sz w:val="22"/>
          <w:szCs w:val="22"/>
          <w:shd w:val="clear" w:color="auto" w:fill="FFFFFF"/>
        </w:rPr>
        <w:br/>
      </w:r>
      <w:r w:rsidRPr="00916E07">
        <w:rPr>
          <w:rFonts w:eastAsia="Times New Roman" w:cs="Times New Roman"/>
          <w:color w:val="000000"/>
          <w:sz w:val="22"/>
          <w:szCs w:val="22"/>
          <w:shd w:val="clear" w:color="auto" w:fill="FFFFFF"/>
        </w:rPr>
        <w:t>w zakładce „Do pobrania”</w:t>
      </w:r>
      <w:r w:rsidR="00115B2D">
        <w:rPr>
          <w:rFonts w:eastAsia="Times New Roman" w:cs="Times New Roman"/>
          <w:color w:val="000000"/>
          <w:sz w:val="22"/>
          <w:szCs w:val="22"/>
          <w:shd w:val="clear" w:color="auto" w:fill="FFFFFF"/>
        </w:rPr>
        <w:t>;</w:t>
      </w:r>
    </w:p>
    <w:p w14:paraId="4E1CB1BC" w14:textId="0D7A9B0C" w:rsidR="006A6CDF" w:rsidRPr="00916E07" w:rsidRDefault="006A6CDF" w:rsidP="007F2259">
      <w:pPr>
        <w:ind w:left="709"/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  <w:r w:rsidRPr="00916E07">
        <w:rPr>
          <w:rFonts w:cs="Times New Roman"/>
          <w:color w:val="000000"/>
          <w:sz w:val="22"/>
          <w:szCs w:val="22"/>
          <w:shd w:val="clear" w:color="auto" w:fill="FFFFFF"/>
        </w:rPr>
        <w:t xml:space="preserve">Należy uzyskać akceptację projektów w/w materiałów w Departamencie Kultury, Promocji </w:t>
      </w:r>
      <w:r w:rsidR="00115B2D">
        <w:rPr>
          <w:rFonts w:cs="Times New Roman"/>
          <w:color w:val="000000"/>
          <w:sz w:val="22"/>
          <w:szCs w:val="22"/>
          <w:shd w:val="clear" w:color="auto" w:fill="FFFFFF"/>
        </w:rPr>
        <w:br/>
      </w:r>
      <w:r w:rsidRPr="00916E07">
        <w:rPr>
          <w:rFonts w:cs="Times New Roman"/>
          <w:color w:val="000000"/>
          <w:sz w:val="22"/>
          <w:szCs w:val="22"/>
          <w:shd w:val="clear" w:color="auto" w:fill="FFFFFF"/>
        </w:rPr>
        <w:t xml:space="preserve">i Turystyki w Urzędzie Marszałkowskim Województwa Mazowieckiego w Warszawie, przesyłając na adres: </w:t>
      </w:r>
      <w:hyperlink r:id="rId12" w:history="1">
        <w:r w:rsidRPr="00916E07">
          <w:rPr>
            <w:rFonts w:cs="Times New Roman"/>
            <w:color w:val="0000FF"/>
            <w:sz w:val="22"/>
            <w:szCs w:val="22"/>
            <w:u w:val="single"/>
            <w:shd w:val="clear" w:color="auto" w:fill="FFFFFF"/>
          </w:rPr>
          <w:t>siw@mazovia.pl</w:t>
        </w:r>
      </w:hyperlink>
      <w:r w:rsidRPr="00916E07">
        <w:rPr>
          <w:rFonts w:cs="Times New Roman"/>
          <w:color w:val="000000"/>
          <w:sz w:val="22"/>
          <w:szCs w:val="22"/>
          <w:shd w:val="clear" w:color="auto" w:fill="FFFFFF"/>
        </w:rPr>
        <w:t xml:space="preserve">.  </w:t>
      </w:r>
    </w:p>
    <w:p w14:paraId="50D9BF3D" w14:textId="38CC2AC3" w:rsidR="00C92B65" w:rsidRPr="00916E07" w:rsidRDefault="00C92B65" w:rsidP="00A27BE4">
      <w:pPr>
        <w:snapToGrid w:val="0"/>
        <w:jc w:val="both"/>
        <w:rPr>
          <w:rFonts w:cs="Times New Roman"/>
          <w:kern w:val="0"/>
          <w:sz w:val="22"/>
          <w:szCs w:val="22"/>
          <w:lang w:eastAsia="pl-PL" w:bidi="ar-SA"/>
        </w:rPr>
      </w:pPr>
    </w:p>
    <w:p w14:paraId="3C4DAE6A" w14:textId="38C73716" w:rsidR="004C48EF" w:rsidRPr="00916E07" w:rsidRDefault="004C48EF" w:rsidP="003D59C0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916E07">
        <w:rPr>
          <w:rFonts w:ascii="Times New Roman" w:hAnsi="Times New Roman" w:cs="Times New Roman"/>
          <w:b/>
          <w:u w:val="single"/>
        </w:rPr>
        <w:t>Wymagania ogólne:</w:t>
      </w:r>
    </w:p>
    <w:p w14:paraId="0B9154FB" w14:textId="6175E85D" w:rsidR="00A27BE4" w:rsidRPr="00916E07" w:rsidRDefault="00A27BE4" w:rsidP="00A27BE4">
      <w:pPr>
        <w:snapToGrid w:val="0"/>
        <w:jc w:val="both"/>
        <w:rPr>
          <w:rFonts w:cs="Times New Roman"/>
          <w:kern w:val="0"/>
          <w:sz w:val="22"/>
          <w:szCs w:val="22"/>
          <w:lang w:eastAsia="pl-PL" w:bidi="ar-SA"/>
        </w:rPr>
      </w:pPr>
    </w:p>
    <w:p w14:paraId="705C3BA2" w14:textId="16960BCB" w:rsidR="0003256E" w:rsidRPr="00916E07" w:rsidRDefault="0003256E" w:rsidP="0003256E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Zamawiający wymaga, aby Wykonawca dysponował osobami posiadającymi uprawnienia do projektowania wszystkich branż objętych robotami budowlanymi (budowlanej, elektrycznej) określonymi w przepisach ustawy Prawo budowlane oraz doświadczenie w projektowaniu obiektów na terenach podlegających ochronie konserwatorskiej</w:t>
      </w:r>
      <w:r w:rsidR="00EA7639" w:rsidRPr="00916E07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6C66C8FD" w14:textId="4A8C6AC7" w:rsidR="002A0907" w:rsidRPr="00916E07" w:rsidRDefault="001505B7" w:rsidP="001505B7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Zamawiający wymaga, aby wykonawca zatrudnił Architekta Krajobrazu na potrzeby opracowania dokumentacji w zakresie Projektu Zieleni i Zagospodarowania Terenu</w:t>
      </w:r>
      <w:r w:rsidR="00EA7639" w:rsidRPr="00916E07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651D8D51" w14:textId="5ED233BE" w:rsidR="0081112C" w:rsidRPr="00916E07" w:rsidRDefault="0081112C" w:rsidP="0081112C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Do obowiązków Wykonawcy należy pozyskanie niezbędnych map i dokumentacji koniecznych do realizacji zamierzenia oraz przygotowanie ekspertyz i opinii o ile takowe okażą się niezbędne dla uzyskania celu opracowania</w:t>
      </w:r>
      <w:r w:rsidR="00EA7639" w:rsidRPr="00916E07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2F41AA62" w14:textId="339ACF5C" w:rsidR="0003256E" w:rsidRPr="00916E07" w:rsidRDefault="0003256E" w:rsidP="0003256E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16E07">
        <w:rPr>
          <w:rFonts w:ascii="Times New Roman" w:hAnsi="Times New Roman" w:cs="Times New Roman"/>
          <w:kern w:val="0"/>
          <w:lang w:eastAsia="pl-PL" w:bidi="ar-SA"/>
        </w:rPr>
        <w:t>Wykonawca zobligowany jest do uzyskania warunków technicznych związanych z realizacją Przedsięwzięcia</w:t>
      </w:r>
      <w:r w:rsidR="00EA7639" w:rsidRPr="00916E07">
        <w:rPr>
          <w:rFonts w:ascii="Times New Roman" w:hAnsi="Times New Roman" w:cs="Times New Roman"/>
          <w:kern w:val="0"/>
          <w:lang w:eastAsia="pl-PL" w:bidi="ar-SA"/>
        </w:rPr>
        <w:t>;</w:t>
      </w:r>
    </w:p>
    <w:p w14:paraId="4D008E9C" w14:textId="5511D882" w:rsidR="005D13EE" w:rsidRPr="00916E07" w:rsidRDefault="0003256E" w:rsidP="00DD7938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Wykonawca zapewni sprawdzenie dokumentacji, przeprowadzi wszelkie koniecznych procedury </w:t>
      </w:r>
      <w:r w:rsidR="00115B2D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Pr="00916E07">
        <w:rPr>
          <w:rFonts w:ascii="Times New Roman" w:hAnsi="Times New Roman" w:cs="Times New Roman"/>
          <w:color w:val="000000"/>
          <w:shd w:val="clear" w:color="auto" w:fill="FFFFFF"/>
        </w:rPr>
        <w:t>i uzyskanie decyzji, uzgodnień oraz pozwoleń włącznie z pozwoleniem na budowę</w:t>
      </w:r>
      <w:r w:rsidR="00EA7639" w:rsidRPr="00916E07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7B4EAB2D" w14:textId="0F1528FF" w:rsidR="0003256E" w:rsidRPr="00916E07" w:rsidRDefault="0003256E" w:rsidP="0003256E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Na każdym etapie prac Projektant jest zobowiązany do informowania Zamawiającego o wszelkich propozycjach zmian projektu lub zakresu planowanej inwestycji, która miałaby zapewnić </w:t>
      </w:r>
      <w:r w:rsidR="00115B2D">
        <w:rPr>
          <w:rFonts w:ascii="Times New Roman" w:hAnsi="Times New Roman" w:cs="Times New Roman"/>
          <w:color w:val="000000"/>
          <w:shd w:val="clear" w:color="auto" w:fill="FFFFFF"/>
        </w:rPr>
        <w:t>u</w:t>
      </w:r>
      <w:r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zyskanie celu </w:t>
      </w:r>
      <w:r w:rsidR="00EA7639" w:rsidRPr="00916E07">
        <w:rPr>
          <w:rFonts w:ascii="Times New Roman" w:hAnsi="Times New Roman" w:cs="Times New Roman"/>
          <w:color w:val="000000"/>
          <w:shd w:val="clear" w:color="auto" w:fill="FFFFFF"/>
        </w:rPr>
        <w:t>Przedsięwzięcia;</w:t>
      </w:r>
    </w:p>
    <w:p w14:paraId="1409DB74" w14:textId="39D26D78" w:rsidR="0003256E" w:rsidRPr="00916E07" w:rsidRDefault="0003256E" w:rsidP="0003256E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Zamawiający uprawniony jest do </w:t>
      </w:r>
      <w:r w:rsidRPr="00916E07">
        <w:rPr>
          <w:rFonts w:ascii="Times New Roman" w:hAnsi="Times New Roman" w:cs="Times New Roman"/>
        </w:rPr>
        <w:t xml:space="preserve">weryfikacji dokumentacji na każdym etapie jej realizacji wraz </w:t>
      </w:r>
      <w:r w:rsidR="00115B2D">
        <w:rPr>
          <w:rFonts w:ascii="Times New Roman" w:hAnsi="Times New Roman" w:cs="Times New Roman"/>
        </w:rPr>
        <w:br/>
      </w:r>
      <w:r w:rsidRPr="00916E07">
        <w:rPr>
          <w:rFonts w:ascii="Times New Roman" w:hAnsi="Times New Roman" w:cs="Times New Roman"/>
        </w:rPr>
        <w:t>z wnoszeniem stosownych uwag oraz egzekwowania wprowadzenia koniecznych zmian;</w:t>
      </w:r>
    </w:p>
    <w:p w14:paraId="57A6E483" w14:textId="383BE81A" w:rsidR="0003256E" w:rsidRPr="00916E07" w:rsidRDefault="0003256E" w:rsidP="0003256E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>Wynagrodzenie za wykonane usługi jest wynagrodzeniem ryczałtowym</w:t>
      </w:r>
      <w:r w:rsidR="00EA7639" w:rsidRPr="00916E07">
        <w:rPr>
          <w:rFonts w:ascii="Times New Roman" w:hAnsi="Times New Roman" w:cs="Times New Roman"/>
          <w:color w:val="000000"/>
          <w:shd w:val="clear" w:color="auto" w:fill="FFFFFF"/>
        </w:rPr>
        <w:t>;</w:t>
      </w:r>
      <w:r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</w:p>
    <w:p w14:paraId="38995B91" w14:textId="77777777" w:rsidR="0003256E" w:rsidRPr="00916E07" w:rsidRDefault="0003256E" w:rsidP="0003256E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16E07">
        <w:rPr>
          <w:rFonts w:ascii="Times New Roman" w:hAnsi="Times New Roman" w:cs="Times New Roman"/>
        </w:rPr>
        <w:t xml:space="preserve">Wynagrodzenie obejmuje udział projektanta w przygotowaniu dokumentacji do postępowania przetargowego na wyłonienie wykonawców zadania inwestycyjnego, niezależnie od ilości takich postępowań niezbędnych dla wykonania pełnego zakresu inwestycji, udział w przygotowywaniu odpowiedzi na zapytania oferentów oraz na żądanie Zamawiającego delegowanie przedstawiciela do składu Komisji przetargowej; </w:t>
      </w:r>
    </w:p>
    <w:p w14:paraId="6E5AABAE" w14:textId="77777777" w:rsidR="0003256E" w:rsidRPr="00916E07" w:rsidRDefault="0003256E" w:rsidP="0003256E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16E07">
        <w:rPr>
          <w:rFonts w:ascii="Times New Roman" w:hAnsi="Times New Roman" w:cs="Times New Roman"/>
        </w:rPr>
        <w:t xml:space="preserve">W razie konieczności sporządzenia inwentaryzacji robót wykonanych częściowo, w razie przerwania realizacji zadania inwestycyjnego przez wykonawcę inwestycji lub opuszczeniu placu budowy przez wykonawcę inwestycji z innych przyczyn, obowiązkowe jest uczestnictwo projektanta w inwentaryzacji wykonanych robót, w tym weryfikacja zgodności wykonanych robót z dokumentacją projektową i zgodami projektanta na odstępstwa nieistotne w czasie realizacji od  zatwierdzonej dokumentacji; </w:t>
      </w:r>
    </w:p>
    <w:p w14:paraId="27792288" w14:textId="54EEB1BA" w:rsidR="0003256E" w:rsidRPr="00916E07" w:rsidRDefault="0003256E" w:rsidP="0003256E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Zakres usług stanowiących przedmiot zamówienia, obejmuje także wszelkie czynności związane </w:t>
      </w:r>
      <w:r w:rsidR="00115B2D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Pr="00916E07">
        <w:rPr>
          <w:rFonts w:ascii="Times New Roman" w:hAnsi="Times New Roman" w:cs="Times New Roman"/>
          <w:color w:val="000000"/>
          <w:shd w:val="clear" w:color="auto" w:fill="FFFFFF"/>
        </w:rPr>
        <w:t>z obsługą nadzoru autorskiego w okresie realizacji robót objętych przedmiotem zamówienia</w:t>
      </w:r>
      <w:r w:rsidRPr="00916E07">
        <w:rPr>
          <w:rFonts w:ascii="Times New Roman" w:hAnsi="Times New Roman" w:cs="Times New Roman"/>
        </w:rPr>
        <w:t xml:space="preserve"> </w:t>
      </w:r>
      <w:r w:rsidR="00115B2D">
        <w:rPr>
          <w:rFonts w:ascii="Times New Roman" w:hAnsi="Times New Roman" w:cs="Times New Roman"/>
        </w:rPr>
        <w:br/>
      </w:r>
      <w:r w:rsidRPr="00916E07">
        <w:rPr>
          <w:rFonts w:ascii="Times New Roman" w:hAnsi="Times New Roman" w:cs="Times New Roman"/>
        </w:rPr>
        <w:t>i ewentualnie robotami zamiennymi, o ile takowe okażą się konieczne dla celu Inwestycji</w:t>
      </w:r>
      <w:r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, </w:t>
      </w:r>
      <w:r w:rsidR="00115B2D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Pr="00916E07">
        <w:rPr>
          <w:rFonts w:ascii="Times New Roman" w:hAnsi="Times New Roman" w:cs="Times New Roman"/>
          <w:color w:val="000000"/>
          <w:shd w:val="clear" w:color="auto" w:fill="FFFFFF"/>
        </w:rPr>
        <w:t>w okresie do 5 lat od dnia uzyskania pozwolenia na budowę. O ile realizacja robót odbywać się będzie w czasie wykraczającym poza 5 lat od dnia uzyskania pozwolenia na budowę, czynności nadzoru autorskiego objęte zostaną odrębną umową</w:t>
      </w:r>
      <w:r w:rsidR="00115B2D">
        <w:rPr>
          <w:rFonts w:ascii="Times New Roman" w:hAnsi="Times New Roman" w:cs="Times New Roman"/>
          <w:color w:val="000000"/>
          <w:shd w:val="clear" w:color="auto" w:fill="FFFFFF"/>
        </w:rPr>
        <w:t>;</w:t>
      </w:r>
      <w:r w:rsidRPr="00916E07">
        <w:rPr>
          <w:rFonts w:ascii="Times New Roman" w:hAnsi="Times New Roman" w:cs="Times New Roman"/>
        </w:rPr>
        <w:t xml:space="preserve"> </w:t>
      </w:r>
    </w:p>
    <w:p w14:paraId="6D2E79AB" w14:textId="77777777" w:rsidR="0003256E" w:rsidRPr="00916E07" w:rsidRDefault="0003256E" w:rsidP="0003256E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16E07">
        <w:rPr>
          <w:rFonts w:ascii="Times New Roman" w:hAnsi="Times New Roman" w:cs="Times New Roman"/>
        </w:rPr>
        <w:t xml:space="preserve">Wynagrodzenie obejmuje udział projektanta w odbiorach końcowych robót budowlanych oraz dostaw pierwszego wyposażenia obiektu, a w razie takiej potrzeby także w procedurze przekazania obiektu do użytkowania; </w:t>
      </w:r>
    </w:p>
    <w:p w14:paraId="2AFE9327" w14:textId="6C7DE3D2" w:rsidR="0003256E" w:rsidRPr="00916E07" w:rsidRDefault="0003256E" w:rsidP="0003256E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16E07">
        <w:rPr>
          <w:rFonts w:ascii="Times New Roman" w:hAnsi="Times New Roman" w:cs="Times New Roman"/>
        </w:rPr>
        <w:lastRenderedPageBreak/>
        <w:t xml:space="preserve">Uczestniczenie w spotkaniach z wykonawcami robót lub dostaw oraz naradach koordynacyjnych na terenie budowy, na każde żądanie uczestników procesu inwestycyjnego, lecz nie rzadziej niż </w:t>
      </w:r>
      <w:r w:rsidR="00115B2D">
        <w:rPr>
          <w:rFonts w:ascii="Times New Roman" w:hAnsi="Times New Roman" w:cs="Times New Roman"/>
        </w:rPr>
        <w:t>jeden</w:t>
      </w:r>
      <w:r w:rsidRPr="00916E07">
        <w:rPr>
          <w:rFonts w:ascii="Times New Roman" w:hAnsi="Times New Roman" w:cs="Times New Roman"/>
        </w:rPr>
        <w:t xml:space="preserve"> raz w miesiącu;</w:t>
      </w:r>
    </w:p>
    <w:p w14:paraId="036006BA" w14:textId="3499E394" w:rsidR="0003256E" w:rsidRPr="00916E07" w:rsidRDefault="0003256E" w:rsidP="0003256E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16E07">
        <w:rPr>
          <w:rFonts w:ascii="Times New Roman" w:hAnsi="Times New Roman" w:cs="Times New Roman"/>
          <w:color w:val="000000"/>
          <w:shd w:val="clear" w:color="auto" w:fill="FFFFFF"/>
        </w:rPr>
        <w:t xml:space="preserve">Zadanie finansowane jest ze środków publicznych samorządu województwa mazowieckiego. </w:t>
      </w:r>
    </w:p>
    <w:p w14:paraId="4371AEE0" w14:textId="77777777" w:rsidR="0003256E" w:rsidRPr="00916E07" w:rsidRDefault="0003256E" w:rsidP="00DD7938">
      <w:pPr>
        <w:snapToGrid w:val="0"/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</w:p>
    <w:p w14:paraId="4AD49C94" w14:textId="43C013D3" w:rsidR="00DD7938" w:rsidRPr="00916E07" w:rsidRDefault="00DD7938" w:rsidP="003D59C0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916E07">
        <w:rPr>
          <w:rFonts w:ascii="Times New Roman" w:eastAsia="Calibri" w:hAnsi="Times New Roman" w:cs="Times New Roman"/>
          <w:b/>
          <w:bCs/>
          <w:color w:val="000000"/>
          <w:kern w:val="0"/>
          <w:u w:val="single"/>
          <w:lang w:eastAsia="pl-PL" w:bidi="ar-SA"/>
        </w:rPr>
        <w:t>Skład dokumentacji</w:t>
      </w:r>
    </w:p>
    <w:p w14:paraId="3AC5554D" w14:textId="77777777" w:rsidR="00DD7938" w:rsidRPr="00916E07" w:rsidRDefault="00DD7938" w:rsidP="00DD7938">
      <w:pPr>
        <w:pStyle w:val="Akapitzlist"/>
        <w:spacing w:line="240" w:lineRule="auto"/>
        <w:ind w:firstLine="0"/>
        <w:jc w:val="both"/>
        <w:rPr>
          <w:rFonts w:ascii="Times New Roman" w:hAnsi="Times New Roman" w:cs="Times New Roman"/>
          <w:b/>
          <w:u w:val="single"/>
        </w:rPr>
      </w:pPr>
    </w:p>
    <w:p w14:paraId="50CE3E31" w14:textId="77777777" w:rsidR="00EA7639" w:rsidRPr="00916E07" w:rsidRDefault="00EA7639" w:rsidP="00EA7639">
      <w:pPr>
        <w:pStyle w:val="Bezodstpw"/>
        <w:numPr>
          <w:ilvl w:val="0"/>
          <w:numId w:val="27"/>
        </w:numPr>
        <w:ind w:hanging="436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Dokumentację należy złożyć w odrębne komplety:</w:t>
      </w:r>
    </w:p>
    <w:p w14:paraId="1334BE76" w14:textId="60BD88D2" w:rsidR="00EA7639" w:rsidRPr="00916E07" w:rsidRDefault="00EA7639" w:rsidP="00EA7639">
      <w:pPr>
        <w:pStyle w:val="Bezodstpw"/>
        <w:numPr>
          <w:ilvl w:val="0"/>
          <w:numId w:val="26"/>
        </w:numPr>
        <w:ind w:left="993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Projekt budowlany o zawartości</w:t>
      </w:r>
      <w:r w:rsidR="00115B2D">
        <w:rPr>
          <w:rFonts w:cs="Times New Roman"/>
          <w:sz w:val="22"/>
          <w:szCs w:val="22"/>
          <w:u w:color="000000"/>
          <w:lang w:eastAsia="pl-PL" w:bidi="ar-SA"/>
        </w:rPr>
        <w:t>:</w:t>
      </w:r>
    </w:p>
    <w:p w14:paraId="697B747B" w14:textId="77777777" w:rsidR="00EA7639" w:rsidRPr="00916E07" w:rsidRDefault="00EA7639" w:rsidP="00EA7639">
      <w:pPr>
        <w:pStyle w:val="Bezodstpw"/>
        <w:ind w:left="993"/>
        <w:rPr>
          <w:rFonts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- projekt zagospodarowania terenu;</w:t>
      </w:r>
    </w:p>
    <w:p w14:paraId="403074B1" w14:textId="77777777" w:rsidR="00EA7639" w:rsidRPr="00916E07" w:rsidRDefault="00EA7639" w:rsidP="00EA7639">
      <w:pPr>
        <w:pStyle w:val="Bezodstpw"/>
        <w:ind w:left="993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- projekt architektoniczno-budowlany;</w:t>
      </w:r>
    </w:p>
    <w:p w14:paraId="1DF97442" w14:textId="69E28666" w:rsidR="00EA7639" w:rsidRPr="00916E07" w:rsidRDefault="00EA7639" w:rsidP="00EA7639">
      <w:pPr>
        <w:pStyle w:val="Bezodstpw"/>
        <w:numPr>
          <w:ilvl w:val="0"/>
          <w:numId w:val="26"/>
        </w:numPr>
        <w:ind w:left="993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Projekt techniczny</w:t>
      </w:r>
      <w:r w:rsidR="00115B2D">
        <w:rPr>
          <w:rFonts w:cs="Times New Roman"/>
          <w:sz w:val="22"/>
          <w:szCs w:val="22"/>
          <w:u w:color="000000"/>
          <w:lang w:eastAsia="pl-PL" w:bidi="ar-SA"/>
        </w:rPr>
        <w:t>:</w:t>
      </w:r>
    </w:p>
    <w:p w14:paraId="05EDC62C" w14:textId="324ADCE2" w:rsidR="00EA7639" w:rsidRPr="00916E07" w:rsidRDefault="00EA7639" w:rsidP="00EA7639">
      <w:pPr>
        <w:pStyle w:val="Bezodstpw"/>
        <w:ind w:left="993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- projekt elektryczny</w:t>
      </w:r>
      <w:r w:rsidR="00115B2D">
        <w:rPr>
          <w:rFonts w:cs="Times New Roman"/>
          <w:sz w:val="22"/>
          <w:szCs w:val="22"/>
          <w:u w:color="000000"/>
          <w:lang w:eastAsia="pl-PL" w:bidi="ar-SA"/>
        </w:rPr>
        <w:t>;</w:t>
      </w:r>
    </w:p>
    <w:p w14:paraId="0DD83052" w14:textId="4EA8D02E" w:rsidR="00EA7639" w:rsidRPr="00916E07" w:rsidRDefault="00EA7639" w:rsidP="00EA7639">
      <w:pPr>
        <w:pStyle w:val="Bezodstpw"/>
        <w:numPr>
          <w:ilvl w:val="0"/>
          <w:numId w:val="26"/>
        </w:numPr>
        <w:ind w:left="993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Projekty wykonawcze</w:t>
      </w:r>
      <w:r w:rsidR="00115B2D">
        <w:rPr>
          <w:rFonts w:cs="Times New Roman"/>
          <w:sz w:val="22"/>
          <w:szCs w:val="22"/>
          <w:u w:color="000000"/>
          <w:lang w:eastAsia="pl-PL" w:bidi="ar-SA"/>
        </w:rPr>
        <w:t>,</w:t>
      </w:r>
    </w:p>
    <w:p w14:paraId="39C28551" w14:textId="3D475897" w:rsidR="00EA7639" w:rsidRPr="00916E07" w:rsidRDefault="00EA7639" w:rsidP="00EA7639">
      <w:pPr>
        <w:pStyle w:val="Bezodstpw"/>
        <w:ind w:left="993"/>
        <w:rPr>
          <w:rFonts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 xml:space="preserve">w tym: </w:t>
      </w:r>
    </w:p>
    <w:p w14:paraId="768151DC" w14:textId="2CDDBFEE" w:rsidR="00EA7639" w:rsidRPr="00916E07" w:rsidRDefault="00EA7639" w:rsidP="00EA7639">
      <w:pPr>
        <w:pStyle w:val="Bezodstpw"/>
        <w:ind w:left="993"/>
        <w:rPr>
          <w:rFonts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- projekt elektryczny</w:t>
      </w:r>
      <w:r w:rsidR="00115B2D">
        <w:rPr>
          <w:rFonts w:cs="Times New Roman"/>
          <w:sz w:val="22"/>
          <w:szCs w:val="22"/>
          <w:u w:color="000000"/>
          <w:lang w:eastAsia="pl-PL" w:bidi="ar-SA"/>
        </w:rPr>
        <w:t>;</w:t>
      </w:r>
    </w:p>
    <w:p w14:paraId="5A2E522B" w14:textId="5218E799" w:rsidR="00EA7639" w:rsidRPr="00916E07" w:rsidRDefault="00EA7639" w:rsidP="00EA7639">
      <w:pPr>
        <w:pStyle w:val="Bezodstpw"/>
        <w:ind w:left="993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- projekt zieleni</w:t>
      </w:r>
      <w:r w:rsidR="00115B2D">
        <w:rPr>
          <w:rFonts w:cs="Times New Roman"/>
          <w:sz w:val="22"/>
          <w:szCs w:val="22"/>
          <w:u w:color="000000"/>
          <w:lang w:eastAsia="pl-PL" w:bidi="ar-SA"/>
        </w:rPr>
        <w:t>;</w:t>
      </w:r>
      <w:r w:rsidRPr="00916E07">
        <w:rPr>
          <w:rFonts w:cs="Times New Roman"/>
          <w:sz w:val="22"/>
          <w:szCs w:val="22"/>
          <w:u w:color="000000"/>
          <w:lang w:eastAsia="pl-PL" w:bidi="ar-SA"/>
        </w:rPr>
        <w:t xml:space="preserve"> </w:t>
      </w:r>
    </w:p>
    <w:p w14:paraId="3E130F2B" w14:textId="77777777" w:rsidR="00EA7639" w:rsidRPr="00916E07" w:rsidRDefault="00EA7639" w:rsidP="00EA7639">
      <w:pPr>
        <w:pStyle w:val="Bezodstpw"/>
        <w:numPr>
          <w:ilvl w:val="0"/>
          <w:numId w:val="26"/>
        </w:numPr>
        <w:ind w:left="993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Specyfikacje techniczne wykonania i odbioru robót;</w:t>
      </w:r>
    </w:p>
    <w:p w14:paraId="7C39AC66" w14:textId="77777777" w:rsidR="00EA7639" w:rsidRPr="00916E07" w:rsidRDefault="00EA7639" w:rsidP="00EA7639">
      <w:pPr>
        <w:pStyle w:val="Bezodstpw"/>
        <w:numPr>
          <w:ilvl w:val="0"/>
          <w:numId w:val="26"/>
        </w:numPr>
        <w:ind w:left="993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Kosztorysy i przedmiary;</w:t>
      </w:r>
    </w:p>
    <w:p w14:paraId="4B97C5B5" w14:textId="77777777" w:rsidR="00EA7639" w:rsidRPr="00916E07" w:rsidRDefault="00EA7639" w:rsidP="00EA7639">
      <w:pPr>
        <w:pStyle w:val="Bezodstpw"/>
        <w:numPr>
          <w:ilvl w:val="0"/>
          <w:numId w:val="26"/>
        </w:numPr>
        <w:ind w:left="993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Ekspertyzy, wyniki badań, dokumenty formalne, zbiorcze zestawienie kosztów i inne;</w:t>
      </w:r>
    </w:p>
    <w:p w14:paraId="188885F3" w14:textId="330628EB" w:rsidR="00EA7639" w:rsidRPr="00916E07" w:rsidRDefault="00EA7639" w:rsidP="00115B2D">
      <w:pPr>
        <w:pStyle w:val="Bezodstpw"/>
        <w:numPr>
          <w:ilvl w:val="0"/>
          <w:numId w:val="26"/>
        </w:numPr>
        <w:ind w:left="993"/>
        <w:jc w:val="both"/>
        <w:rPr>
          <w:rFonts w:eastAsia="Times New Roman" w:cs="Times New Roman"/>
          <w:sz w:val="22"/>
          <w:szCs w:val="22"/>
          <w:u w:color="000000"/>
          <w:shd w:val="clear" w:color="auto" w:fill="00FFFF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Dokumentacja przetargowa dla wyboru wykonawcy robót budowlanych i zrealizowania zaprojektowanych obiektów</w:t>
      </w:r>
      <w:r w:rsidR="00115B2D">
        <w:rPr>
          <w:rFonts w:cs="Times New Roman"/>
          <w:sz w:val="22"/>
          <w:szCs w:val="22"/>
          <w:u w:color="000000"/>
          <w:lang w:eastAsia="pl-PL" w:bidi="ar-SA"/>
        </w:rPr>
        <w:t>,</w:t>
      </w:r>
      <w:r w:rsidRPr="00916E07">
        <w:rPr>
          <w:rFonts w:cs="Times New Roman"/>
          <w:sz w:val="22"/>
          <w:szCs w:val="22"/>
          <w:u w:color="000000"/>
          <w:lang w:eastAsia="pl-PL" w:bidi="ar-SA"/>
        </w:rPr>
        <w:t xml:space="preserve"> a wymagana ustawą Pzp</w:t>
      </w:r>
      <w:r w:rsidR="00115B2D">
        <w:rPr>
          <w:rFonts w:cs="Times New Roman"/>
          <w:sz w:val="22"/>
          <w:szCs w:val="22"/>
          <w:u w:color="000000"/>
          <w:lang w:eastAsia="pl-PL" w:bidi="ar-SA"/>
        </w:rPr>
        <w:t>;</w:t>
      </w:r>
    </w:p>
    <w:p w14:paraId="488782E9" w14:textId="0D35AEEB" w:rsidR="00EA7639" w:rsidRPr="00916E07" w:rsidRDefault="00EA7639" w:rsidP="00115B2D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Dokumentacja ma tworzyć spójną całość, a wykaz zawartości musi być zamieszczony w każdym tomie wykonanej dokumentacji</w:t>
      </w:r>
      <w:r w:rsidR="00115B2D">
        <w:rPr>
          <w:rFonts w:cs="Times New Roman"/>
          <w:sz w:val="22"/>
          <w:szCs w:val="22"/>
          <w:u w:color="000000"/>
          <w:lang w:eastAsia="pl-PL" w:bidi="ar-SA"/>
        </w:rPr>
        <w:t>;</w:t>
      </w:r>
    </w:p>
    <w:p w14:paraId="11B5F100" w14:textId="77777777" w:rsidR="00EA7639" w:rsidRPr="00916E07" w:rsidRDefault="00EA7639" w:rsidP="00EA7639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Wykonawca wykona opracowania projektowe w szacie graficznej, która spełnia następujące wymagania:</w:t>
      </w:r>
    </w:p>
    <w:p w14:paraId="0BEB4400" w14:textId="7514A2CD" w:rsidR="00EA7639" w:rsidRPr="00916E07" w:rsidRDefault="00EA7639" w:rsidP="00EA7639">
      <w:pPr>
        <w:pStyle w:val="Bezodstpw"/>
        <w:numPr>
          <w:ilvl w:val="0"/>
          <w:numId w:val="28"/>
        </w:numPr>
        <w:ind w:left="993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zapewnia czytelność, przejrzystość i jednoznaczność treści;</w:t>
      </w:r>
    </w:p>
    <w:p w14:paraId="5B9C73EA" w14:textId="5F842F62" w:rsidR="00EA7639" w:rsidRPr="00916E07" w:rsidRDefault="00EA7639" w:rsidP="00EA7639">
      <w:pPr>
        <w:pStyle w:val="Bezodstpw"/>
        <w:numPr>
          <w:ilvl w:val="0"/>
          <w:numId w:val="28"/>
        </w:numPr>
        <w:ind w:left="993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część opisowa i obliczeniowa powinna być pisana na komputerze oraz zgodna z wymaganiami odpowiednich przepisów, norm i wytycznych;</w:t>
      </w:r>
    </w:p>
    <w:p w14:paraId="1C17AF87" w14:textId="77777777" w:rsidR="00EA7639" w:rsidRPr="00916E07" w:rsidRDefault="00EA7639" w:rsidP="00EA7639">
      <w:pPr>
        <w:pStyle w:val="Bezodstpw"/>
        <w:numPr>
          <w:ilvl w:val="0"/>
          <w:numId w:val="28"/>
        </w:numPr>
        <w:ind w:left="993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format arkuszy rysunkowych będzie odpowiedni dla rodzaju szczegółowości przedstawionych elementów;</w:t>
      </w:r>
    </w:p>
    <w:p w14:paraId="53B58783" w14:textId="77777777" w:rsidR="00EA7639" w:rsidRPr="00916E07" w:rsidRDefault="00EA7639" w:rsidP="00EA7639">
      <w:pPr>
        <w:pStyle w:val="Bezodstpw"/>
        <w:numPr>
          <w:ilvl w:val="0"/>
          <w:numId w:val="28"/>
        </w:numPr>
        <w:ind w:left="993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całość dokumentacji będzie oprawiona, na odwrocie której będzie spis treści,</w:t>
      </w:r>
    </w:p>
    <w:p w14:paraId="761C92A4" w14:textId="6BA2BE37" w:rsidR="00EA7639" w:rsidRPr="00916E07" w:rsidRDefault="00EA7639" w:rsidP="00EA7639">
      <w:pPr>
        <w:pStyle w:val="Bezodstpw"/>
        <w:numPr>
          <w:ilvl w:val="0"/>
          <w:numId w:val="28"/>
        </w:numPr>
        <w:ind w:left="993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każdy rysunek powinien być opatrzony metryką, podobnie jak strony tytułowe i okładki poszczególnych części składowych opracowania projektowego;</w:t>
      </w:r>
    </w:p>
    <w:p w14:paraId="4132868E" w14:textId="6D1A9D6A" w:rsidR="00EA7639" w:rsidRPr="00916E07" w:rsidRDefault="00EA7639" w:rsidP="00EA7639">
      <w:pPr>
        <w:pStyle w:val="Bezodstpw"/>
        <w:numPr>
          <w:ilvl w:val="0"/>
          <w:numId w:val="28"/>
        </w:numPr>
        <w:ind w:left="993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 xml:space="preserve">podpisany przez autorów i sprawdzających, oraz w wymaganym zakresie uzgodnionym </w:t>
      </w:r>
      <w:r w:rsidR="00115B2D">
        <w:rPr>
          <w:rFonts w:cs="Times New Roman"/>
          <w:sz w:val="22"/>
          <w:szCs w:val="22"/>
          <w:u w:color="000000"/>
          <w:lang w:eastAsia="pl-PL" w:bidi="ar-SA"/>
        </w:rPr>
        <w:br/>
      </w:r>
      <w:r w:rsidRPr="00916E07">
        <w:rPr>
          <w:rFonts w:cs="Times New Roman"/>
          <w:sz w:val="22"/>
          <w:szCs w:val="22"/>
          <w:u w:color="000000"/>
          <w:lang w:eastAsia="pl-PL" w:bidi="ar-SA"/>
        </w:rPr>
        <w:t>z rzeczoznawcami;</w:t>
      </w:r>
    </w:p>
    <w:p w14:paraId="4A60BB7E" w14:textId="32D27189" w:rsidR="00EA7639" w:rsidRPr="00916E07" w:rsidRDefault="00EA7639" w:rsidP="00EA7639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 xml:space="preserve">opis przedmiotu zamówienia wchodzący w skład dokumentacji przetargowej, musi być opracowany w sposób jednoznaczny i wyczerpujący, za pomocą dostatecznie dokładnych </w:t>
      </w:r>
      <w:r w:rsidR="00115B2D">
        <w:rPr>
          <w:rFonts w:cs="Times New Roman"/>
          <w:sz w:val="22"/>
          <w:szCs w:val="22"/>
          <w:u w:color="000000"/>
          <w:lang w:eastAsia="pl-PL" w:bidi="ar-SA"/>
        </w:rPr>
        <w:br/>
      </w:r>
      <w:r w:rsidRPr="00916E07">
        <w:rPr>
          <w:rFonts w:cs="Times New Roman"/>
          <w:sz w:val="22"/>
          <w:szCs w:val="22"/>
          <w:u w:color="000000"/>
          <w:lang w:eastAsia="pl-PL" w:bidi="ar-SA"/>
        </w:rPr>
        <w:t xml:space="preserve">i zrozumiałych określeń, uwzględniając wszystkie wymagania i okoliczności mogące mieć wpływ na sporządzenie oferty późniejszego wykonawcy. Przedmiotu zamówienia nie można opisywać </w:t>
      </w:r>
      <w:r w:rsidR="00115B2D">
        <w:rPr>
          <w:rFonts w:cs="Times New Roman"/>
          <w:sz w:val="22"/>
          <w:szCs w:val="22"/>
          <w:u w:color="000000"/>
          <w:lang w:eastAsia="pl-PL" w:bidi="ar-SA"/>
        </w:rPr>
        <w:br/>
      </w:r>
      <w:r w:rsidRPr="00916E07">
        <w:rPr>
          <w:rFonts w:cs="Times New Roman"/>
          <w:sz w:val="22"/>
          <w:szCs w:val="22"/>
          <w:u w:color="000000"/>
          <w:lang w:eastAsia="pl-PL" w:bidi="ar-SA"/>
        </w:rPr>
        <w:t>w sposób, który mógłby utrudniać uczciwą konkurencję. Nie należy również opisywać przedmiotu zamówienia przez wskazanie znaków towarowych, patentów lub pochodzenia, chyba że jest to uzasadnione specyfiką przedmiotu zamówienia i nie można opisać przedmiotu zamówienia za pomocą dostatecznie dokładnych określeń, a wskazaniu takiemu towarzyszą wyrazy "lub równoważny" zgodnie z ustawą z dnia 11</w:t>
      </w:r>
      <w:r w:rsidR="00115B2D">
        <w:rPr>
          <w:rFonts w:cs="Times New Roman"/>
          <w:sz w:val="22"/>
          <w:szCs w:val="22"/>
          <w:u w:color="000000"/>
          <w:lang w:eastAsia="pl-PL" w:bidi="ar-SA"/>
        </w:rPr>
        <w:t xml:space="preserve"> września </w:t>
      </w:r>
      <w:r w:rsidRPr="00916E07">
        <w:rPr>
          <w:rFonts w:cs="Times New Roman"/>
          <w:sz w:val="22"/>
          <w:szCs w:val="22"/>
          <w:u w:color="000000"/>
          <w:lang w:eastAsia="pl-PL" w:bidi="ar-SA"/>
        </w:rPr>
        <w:t>2019</w:t>
      </w:r>
      <w:r w:rsidR="00115B2D">
        <w:rPr>
          <w:rFonts w:cs="Times New Roman"/>
          <w:sz w:val="22"/>
          <w:szCs w:val="22"/>
          <w:u w:color="000000"/>
          <w:lang w:eastAsia="pl-PL" w:bidi="ar-SA"/>
        </w:rPr>
        <w:t xml:space="preserve"> r.</w:t>
      </w:r>
      <w:r w:rsidRPr="00916E07">
        <w:rPr>
          <w:rFonts w:cs="Times New Roman"/>
          <w:sz w:val="22"/>
          <w:szCs w:val="22"/>
          <w:u w:color="000000"/>
          <w:lang w:eastAsia="pl-PL" w:bidi="ar-SA"/>
        </w:rPr>
        <w:t xml:space="preserve"> Prawo zamówień publicznych (t</w:t>
      </w:r>
      <w:r w:rsidR="00115B2D">
        <w:rPr>
          <w:rFonts w:cs="Times New Roman"/>
          <w:sz w:val="22"/>
          <w:szCs w:val="22"/>
          <w:u w:color="000000"/>
          <w:lang w:eastAsia="pl-PL" w:bidi="ar-SA"/>
        </w:rPr>
        <w:t>.</w:t>
      </w:r>
      <w:r w:rsidRPr="00916E07">
        <w:rPr>
          <w:rFonts w:cs="Times New Roman"/>
          <w:sz w:val="22"/>
          <w:szCs w:val="22"/>
          <w:u w:color="000000"/>
          <w:lang w:eastAsia="pl-PL" w:bidi="ar-SA"/>
        </w:rPr>
        <w:t>j. Dz. U. z 2019 r., poz. 2019), w takim przypadku projektant zobowiązany jest zamieścić uzasadnienie specyfiki oraz opisać parametry techniczne elementu lub wyrobu, kwalifikujące równoważność rozwiązań. Na analogicznych zasadach wyklucza się używanie znaków towarowych, patentów lub pochodzenia wyrobów w Projekcie budowlanym lub projekcie wykonawczym;</w:t>
      </w:r>
    </w:p>
    <w:p w14:paraId="7C05BCAB" w14:textId="21316570" w:rsidR="00EA7639" w:rsidRPr="00916E07" w:rsidRDefault="00EA7639" w:rsidP="00EA7639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Do każdego kompletu dokumentacji zostanie dołączony Tom CD lub DVD (z odpowiednią liczbą płyt) z zapisem elektronicznym części opisowej i rysunkowej zatwierdzonego projektu oraz pozostałych składników dokumentacji z wyszczególnieniem w postaci papierowej, zawartości poszczególnych płyt;</w:t>
      </w:r>
    </w:p>
    <w:p w14:paraId="0323DB8B" w14:textId="388A4A6C" w:rsidR="00EA7639" w:rsidRPr="00916E07" w:rsidRDefault="00EA7639" w:rsidP="00EA7639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Opis należy sporządzić za pomocą edytora tekstów kompatybilnego z MS Word 2000;</w:t>
      </w:r>
    </w:p>
    <w:p w14:paraId="11AA1ADF" w14:textId="0B10D7A5" w:rsidR="00EA7639" w:rsidRPr="00916E07" w:rsidRDefault="00EA7639" w:rsidP="00EA7639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lastRenderedPageBreak/>
        <w:t>Podstawowe obliczenia i zestawienia powinny być sporządzone za pomocą arkusza kalkulacyjnego kompatybilnego z MS Excel 2000, zaś część rysunkowa w formacie elektronicznym DWG, DXF. Całość opracowania powinna zostać przekonwertowana i zapisana w postaci plików w formacie PDF;</w:t>
      </w:r>
    </w:p>
    <w:p w14:paraId="45D59968" w14:textId="351F2FD7" w:rsidR="00EA7639" w:rsidRPr="00916E07" w:rsidRDefault="00EA7639" w:rsidP="00EA7639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Przedmiary i kosztorysy należy ponadto przedłożyć Zamawiającemu także w formacie programu kosztorysowego, np. XLS lub ATH;</w:t>
      </w:r>
    </w:p>
    <w:p w14:paraId="2E6B04B2" w14:textId="3DEDC5A0" w:rsidR="00EA7639" w:rsidRPr="00916E07" w:rsidRDefault="00EA7639" w:rsidP="00EA7639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Dokumentacja zostanie opracowana w </w:t>
      </w:r>
      <w:r w:rsidR="00C10C6C" w:rsidRPr="00916E07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4</w:t>
      </w:r>
      <w:r w:rsidRPr="00916E07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 kompletnych egzemplarzach w wersji papierowej i </w:t>
      </w:r>
      <w:r w:rsidR="00C10C6C" w:rsidRPr="00916E07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2 egz. w wersji </w:t>
      </w:r>
      <w:r w:rsidRPr="00916E07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elektronicznej</w:t>
      </w:r>
      <w:r w:rsidR="00C10C6C" w:rsidRPr="00916E07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, </w:t>
      </w:r>
      <w:r w:rsidR="006B6725" w:rsidRPr="00916E07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zawierające </w:t>
      </w:r>
      <w:r w:rsidRPr="00916E07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dat</w:t>
      </w:r>
      <w:r w:rsidR="006B6725" w:rsidRPr="00916E07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ę</w:t>
      </w:r>
      <w:r w:rsidRPr="00916E07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 zakończenia opracowania. W razie zmian w gotowym opracowaniu wynikających z tytułu dołączenia uzupełnień lub naniesienia zmian po rewizji dokumentacji przez innych uczestników procesu inwestycyjnego, nie wymagających odrębnych uzgodnień, sprawdzeń i zatwierdzeń, projektant wyraźnie oznaczy fakt takiej zmiany opracowania na stronie tytułowej.</w:t>
      </w:r>
    </w:p>
    <w:p w14:paraId="5A9FF94E" w14:textId="77777777" w:rsidR="00EA7639" w:rsidRPr="00916E07" w:rsidRDefault="00EA7639" w:rsidP="00EA7639">
      <w:pPr>
        <w:widowControl/>
        <w:suppressAutoHyphens w:val="0"/>
        <w:ind w:left="426"/>
        <w:jc w:val="both"/>
        <w:rPr>
          <w:rFonts w:eastAsia="Calibri" w:cs="Times New Roman"/>
          <w:b/>
          <w:bCs/>
          <w:kern w:val="0"/>
          <w:sz w:val="22"/>
          <w:szCs w:val="22"/>
          <w:u w:color="000000"/>
          <w:lang w:eastAsia="pl-PL" w:bidi="ar-SA"/>
        </w:rPr>
      </w:pPr>
    </w:p>
    <w:p w14:paraId="462BFA9B" w14:textId="4AEA9ACC" w:rsidR="00EA7639" w:rsidRPr="00916E07" w:rsidRDefault="00EA7639" w:rsidP="00EA7639">
      <w:pPr>
        <w:widowControl/>
        <w:suppressAutoHyphens w:val="0"/>
        <w:ind w:left="426"/>
        <w:jc w:val="both"/>
        <w:rPr>
          <w:rFonts w:eastAsia="Times New Roman" w:cs="Times New Roman"/>
          <w:b/>
          <w:bCs/>
          <w:kern w:val="0"/>
          <w:sz w:val="22"/>
          <w:szCs w:val="22"/>
          <w:u w:color="000000"/>
          <w:lang w:eastAsia="pl-PL" w:bidi="ar-SA"/>
        </w:rPr>
      </w:pPr>
      <w:r w:rsidRPr="00916E07">
        <w:rPr>
          <w:rFonts w:eastAsia="Calibri" w:cs="Times New Roman"/>
          <w:b/>
          <w:bCs/>
          <w:kern w:val="0"/>
          <w:sz w:val="22"/>
          <w:szCs w:val="22"/>
          <w:u w:color="000000"/>
          <w:lang w:eastAsia="pl-PL" w:bidi="ar-SA"/>
        </w:rPr>
        <w:t>Uwaga:</w:t>
      </w:r>
      <w:r w:rsidRPr="00916E07">
        <w:rPr>
          <w:rFonts w:eastAsia="Times New Roman" w:cs="Times New Roman"/>
          <w:b/>
          <w:bCs/>
          <w:kern w:val="0"/>
          <w:sz w:val="22"/>
          <w:szCs w:val="22"/>
          <w:u w:color="000000"/>
          <w:lang w:eastAsia="pl-PL" w:bidi="ar-SA"/>
        </w:rPr>
        <w:t xml:space="preserve"> </w:t>
      </w:r>
      <w:r w:rsidRPr="00916E07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Zakres dokumentacji określony w pkt. 3 Wykonawca zobowiązany jest opracować zgodnie </w:t>
      </w:r>
      <w:r w:rsidR="00115B2D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br/>
      </w:r>
      <w:r w:rsidRPr="00916E07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z przepisami ustawy z dnia 7 lipca 1994 r. Prawo budowlane (t.j. Dz. U. z 2020</w:t>
      </w:r>
      <w:r w:rsidR="00115B2D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916E07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r. poz. 1333 ze zm.), zwaną dalej "ustawą Prawo budowlane" oraz rozporządzenia Ministra Transportu, Budownictwa </w:t>
      </w:r>
      <w:r w:rsidR="00115B2D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br/>
      </w:r>
      <w:r w:rsidRPr="00916E07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i Gospodarki Morskiej z dnia 27 kwietnia 2012 r</w:t>
      </w:r>
      <w:r w:rsidR="00115B2D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.</w:t>
      </w:r>
      <w:r w:rsidRPr="00916E07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w sprawie szczegółowego zakresu i formy projektu budowlanego (Dz.U. 2012 poz 462 z późn. zm.), rozporządzenia Ministra Infrastruktury z dnia 18 maja 2004 r. w sprawie określenia metod i podstaw sporządzania kosztorysu inwestorskiego (…) (Dz. U. z 2004 r. Nr 130, poz. 1389), rozporządzenia Ministra Infrastruktury z 2 września 2004 r. w sprawie szczegółowego zakresu i formy dokumentacji projektowej, specyfikacji technicznych wykonania </w:t>
      </w:r>
      <w:r w:rsidR="00796DAA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br/>
      </w:r>
      <w:r w:rsidRPr="00916E07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i odbioru robót budowlanych oraz programu funkcjonalno-użytkowego (Dz. U.</w:t>
      </w:r>
      <w:r w:rsidR="00796DAA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916E07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z 2013 r. poz. 1129)</w:t>
      </w:r>
      <w:r w:rsidR="00796DAA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,</w:t>
      </w:r>
      <w:r w:rsidRPr="00916E07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 a także zgodnie z wszystkimi innymi przepisami i normami obowiązującymi na terenie Rzeczypospolitej Polskiej.</w:t>
      </w:r>
    </w:p>
    <w:p w14:paraId="654A0E40" w14:textId="77777777" w:rsidR="00DD7938" w:rsidRPr="00916E07" w:rsidRDefault="00DD7938" w:rsidP="00DD7938">
      <w:pPr>
        <w:snapToGrid w:val="0"/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</w:p>
    <w:p w14:paraId="6E9E564C" w14:textId="6674651C" w:rsidR="001B36B8" w:rsidRPr="00916E07" w:rsidRDefault="001B36B8" w:rsidP="003D59C0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916E07">
        <w:rPr>
          <w:rFonts w:ascii="Times New Roman" w:hAnsi="Times New Roman" w:cs="Times New Roman"/>
          <w:b/>
          <w:u w:val="single"/>
        </w:rPr>
        <w:t>Wymagania dodatkowe:</w:t>
      </w:r>
    </w:p>
    <w:p w14:paraId="49407331" w14:textId="4890033E" w:rsidR="001B36B8" w:rsidRPr="00916E07" w:rsidRDefault="001B36B8" w:rsidP="00184B43">
      <w:pPr>
        <w:snapToGrid w:val="0"/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</w:p>
    <w:p w14:paraId="1C27C31A" w14:textId="574DE9FE" w:rsidR="001B36B8" w:rsidRPr="00916E07" w:rsidRDefault="001B36B8" w:rsidP="003D59C0">
      <w:pPr>
        <w:pStyle w:val="Bezodstpw"/>
        <w:numPr>
          <w:ilvl w:val="0"/>
          <w:numId w:val="29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Wnioski z wystąpieniami o uzyskanie decyzji administracyjnych oraz materiały projektowe i inne opracowania z tym związane powinny uzyskać akceptację Zamawiającego przed ich ostatecznym złożeniem</w:t>
      </w:r>
      <w:r w:rsidR="00796DAA">
        <w:rPr>
          <w:rFonts w:cs="Times New Roman"/>
          <w:sz w:val="22"/>
          <w:szCs w:val="22"/>
          <w:u w:color="000000"/>
          <w:lang w:eastAsia="pl-PL" w:bidi="ar-SA"/>
        </w:rPr>
        <w:t>;</w:t>
      </w:r>
    </w:p>
    <w:p w14:paraId="3C7482CE" w14:textId="54DDF7B1" w:rsidR="001B36B8" w:rsidRPr="00916E07" w:rsidRDefault="001B36B8" w:rsidP="003D59C0">
      <w:pPr>
        <w:pStyle w:val="Bezodstpw"/>
        <w:numPr>
          <w:ilvl w:val="0"/>
          <w:numId w:val="29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Wykonana dokumentacja będzie wzajemnie skoordynowana technicznie i kompletna z punktu widzenia celu, któremu ma służyć. Zawierać będzie wymagane potwierdzenia sprawdzeń rozwiązań projektowych w zakresie wynikającym z przepisów, wymagane opinie, uzgodnienia, zgody i pozwolenia w zakresie wynikającym z przepisów, a także spis opracowań i dokumentacji składających się na komplet przedmiotu zamówienia</w:t>
      </w:r>
      <w:r w:rsidR="00796DAA">
        <w:rPr>
          <w:rFonts w:cs="Times New Roman"/>
          <w:sz w:val="22"/>
          <w:szCs w:val="22"/>
          <w:u w:color="000000"/>
          <w:lang w:eastAsia="pl-PL" w:bidi="ar-SA"/>
        </w:rPr>
        <w:t>;</w:t>
      </w:r>
      <w:r w:rsidRPr="00916E07">
        <w:rPr>
          <w:rFonts w:cs="Times New Roman"/>
          <w:sz w:val="22"/>
          <w:szCs w:val="22"/>
          <w:u w:color="000000"/>
          <w:lang w:eastAsia="pl-PL" w:bidi="ar-SA"/>
        </w:rPr>
        <w:t xml:space="preserve"> </w:t>
      </w:r>
    </w:p>
    <w:p w14:paraId="5CCAE1D1" w14:textId="1EA05EF4" w:rsidR="001B36B8" w:rsidRPr="00916E07" w:rsidRDefault="001B36B8" w:rsidP="003D59C0">
      <w:pPr>
        <w:pStyle w:val="Bezodstpw"/>
        <w:numPr>
          <w:ilvl w:val="0"/>
          <w:numId w:val="29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Dokumentacja posiadać będzie oświadczenie Wykonawcy, podpisane przez projektantów odpowiedzialnych za spełnienie tych wymagań, że została wykonana zgodnie z umową, obowiązującymi przepisami i w stanie kompletnym z punku widzenia celu, któremu ma służyć</w:t>
      </w:r>
      <w:r w:rsidR="00796DAA">
        <w:rPr>
          <w:rFonts w:cs="Times New Roman"/>
          <w:sz w:val="22"/>
          <w:szCs w:val="22"/>
          <w:u w:color="000000"/>
          <w:lang w:eastAsia="pl-PL" w:bidi="ar-SA"/>
        </w:rPr>
        <w:t>;</w:t>
      </w:r>
    </w:p>
    <w:p w14:paraId="6E45E59E" w14:textId="5F5052CD" w:rsidR="001B36B8" w:rsidRPr="00916E07" w:rsidRDefault="001B36B8" w:rsidP="003D59C0">
      <w:pPr>
        <w:pStyle w:val="Bezodstpw"/>
        <w:numPr>
          <w:ilvl w:val="0"/>
          <w:numId w:val="29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916E07">
        <w:rPr>
          <w:rFonts w:cs="Times New Roman"/>
          <w:sz w:val="22"/>
          <w:szCs w:val="22"/>
          <w:u w:color="000000"/>
          <w:lang w:eastAsia="pl-PL" w:bidi="ar-SA"/>
        </w:rPr>
        <w:t>Wykonawca dołączy do projektu budowlanego komplet wymaganych przepisami ustawy Prawo budowlane kopii uprawnień projektantów oraz zaświadczeń z właściwego samorządu zawodowego. Wszelkie kopie dokumentów zamieszczonych w dokumentacji projektowej będą poświadczone przez Wykonawcę za zgodność z oryginałem.</w:t>
      </w:r>
    </w:p>
    <w:p w14:paraId="35E0163D" w14:textId="77777777" w:rsidR="0011408A" w:rsidRPr="00916E07" w:rsidRDefault="0011408A" w:rsidP="00EA7639">
      <w:pPr>
        <w:pStyle w:val="Bezodstpw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</w:p>
    <w:p w14:paraId="6E3FA35B" w14:textId="6EAE2859" w:rsidR="001B36B8" w:rsidRPr="00916E07" w:rsidRDefault="00E830F9">
      <w:pPr>
        <w:widowControl/>
        <w:numPr>
          <w:ilvl w:val="0"/>
          <w:numId w:val="20"/>
        </w:numPr>
        <w:spacing w:after="200" w:line="276" w:lineRule="auto"/>
        <w:rPr>
          <w:rFonts w:eastAsia="Times New Roman" w:cs="Times New Roman"/>
          <w:b/>
          <w:bCs/>
          <w:color w:val="000000"/>
          <w:kern w:val="0"/>
          <w:sz w:val="22"/>
          <w:szCs w:val="22"/>
          <w:u w:val="single"/>
          <w:lang w:eastAsia="pl-PL" w:bidi="ar-SA"/>
        </w:rPr>
      </w:pPr>
      <w:r w:rsidRPr="00916E07">
        <w:rPr>
          <w:rFonts w:eastAsia="Calibri" w:cs="Times New Roman"/>
          <w:b/>
          <w:bCs/>
          <w:color w:val="000000"/>
          <w:kern w:val="0"/>
          <w:sz w:val="22"/>
          <w:szCs w:val="22"/>
          <w:u w:val="single"/>
          <w:lang w:eastAsia="pl-PL" w:bidi="ar-SA"/>
        </w:rPr>
        <w:t>Załączniki</w:t>
      </w:r>
      <w:r w:rsidR="001B36B8" w:rsidRPr="00916E07">
        <w:rPr>
          <w:rFonts w:eastAsia="Calibri" w:cs="Times New Roman"/>
          <w:b/>
          <w:bCs/>
          <w:color w:val="000000"/>
          <w:kern w:val="0"/>
          <w:sz w:val="22"/>
          <w:szCs w:val="22"/>
          <w:u w:val="single"/>
          <w:lang w:eastAsia="pl-PL" w:bidi="ar-SA"/>
        </w:rPr>
        <w:t>:</w:t>
      </w:r>
    </w:p>
    <w:p w14:paraId="7CAE5497" w14:textId="77777777" w:rsidR="00EA7639" w:rsidRPr="00916E07" w:rsidRDefault="00EA7639" w:rsidP="00796DAA">
      <w:pPr>
        <w:snapToGrid w:val="0"/>
        <w:ind w:left="426"/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  <w:r w:rsidRPr="00916E07">
        <w:rPr>
          <w:rFonts w:cs="Times New Roman"/>
          <w:color w:val="000000"/>
          <w:sz w:val="22"/>
          <w:szCs w:val="22"/>
          <w:shd w:val="clear" w:color="auto" w:fill="FFFFFF"/>
        </w:rPr>
        <w:t>2.1 Zalecenia Mazowieckiego Wojewódzkiego Konserwatora Zabytków z dn. 19.04.2021 roku (pismo WN.5183.1.16.2021.WER)</w:t>
      </w:r>
    </w:p>
    <w:p w14:paraId="258CDC71" w14:textId="70C1EF7C" w:rsidR="00611F8B" w:rsidRPr="00EA7639" w:rsidRDefault="00B63AAA" w:rsidP="00EA7639">
      <w:pPr>
        <w:pStyle w:val="Akapitzlist"/>
        <w:snapToGrid w:val="0"/>
        <w:spacing w:line="240" w:lineRule="auto"/>
        <w:ind w:left="284" w:firstLine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A76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object w:dxaOrig="1540" w:dyaOrig="996" w14:anchorId="7D43E1F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13" o:title=""/>
          </v:shape>
          <o:OLEObject Type="Embed" ProgID="AcroExch.Document.DC" ShapeID="_x0000_i1025" DrawAspect="Icon" ObjectID="_1683528430" r:id="rId14"/>
        </w:object>
      </w:r>
    </w:p>
    <w:p w14:paraId="6AC38B71" w14:textId="1D978BE8" w:rsidR="00EA7639" w:rsidRPr="00916E07" w:rsidRDefault="00EA7639" w:rsidP="00EA7639">
      <w:pPr>
        <w:widowControl/>
        <w:autoSpaceDN w:val="0"/>
        <w:spacing w:after="120"/>
        <w:ind w:left="426"/>
        <w:jc w:val="both"/>
        <w:textAlignment w:val="baseline"/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</w:pPr>
      <w:r w:rsidRPr="00916E07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 xml:space="preserve">2.2 Miejscowy Plan Zagospodarowania Przestrzennego dla rejonu dla części osiedla </w:t>
      </w:r>
      <w:proofErr w:type="spellStart"/>
      <w:r w:rsidRPr="00916E07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>Malichy</w:t>
      </w:r>
      <w:proofErr w:type="spellEnd"/>
      <w:r w:rsidRPr="00916E07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 xml:space="preserve"> i terenu Szpitala Tworkowskiego w Pruszkowie</w:t>
      </w:r>
    </w:p>
    <w:p w14:paraId="6AC95D3E" w14:textId="77777777" w:rsidR="00EA7639" w:rsidRPr="00EA7639" w:rsidRDefault="00EA7639" w:rsidP="00EA7639">
      <w:pPr>
        <w:widowControl/>
        <w:autoSpaceDN w:val="0"/>
        <w:spacing w:after="120"/>
        <w:ind w:firstLine="284"/>
        <w:jc w:val="both"/>
        <w:textAlignment w:val="baseline"/>
        <w:rPr>
          <w:rFonts w:eastAsia="Calibri" w:cs="Times New Roman"/>
          <w:b/>
          <w:bCs/>
          <w:color w:val="000000"/>
          <w:kern w:val="0"/>
          <w:sz w:val="20"/>
          <w:szCs w:val="20"/>
          <w:u w:color="000000"/>
          <w:bdr w:val="nil"/>
          <w:lang w:eastAsia="pl-PL" w:bidi="ar-SA"/>
        </w:rPr>
      </w:pPr>
      <w:r w:rsidRPr="00EA7639">
        <w:rPr>
          <w:rFonts w:eastAsia="Calibri" w:cs="Times New Roman"/>
          <w:b/>
          <w:bCs/>
          <w:color w:val="000000"/>
          <w:kern w:val="0"/>
          <w:sz w:val="20"/>
          <w:szCs w:val="20"/>
          <w:u w:color="000000"/>
          <w:bdr w:val="nil"/>
          <w:lang w:eastAsia="pl-PL" w:bidi="ar-SA"/>
        </w:rPr>
        <w:object w:dxaOrig="1540" w:dyaOrig="996" w14:anchorId="48104D7A">
          <v:shape id="_x0000_i1026" type="#_x0000_t75" style="width:77.25pt;height:49.5pt" o:ole="">
            <v:imagedata r:id="rId15" o:title=""/>
          </v:shape>
          <o:OLEObject Type="Embed" ProgID="AcroExch.Document.DC" ShapeID="_x0000_i1026" DrawAspect="Icon" ObjectID="_1683528431" r:id="rId16"/>
        </w:object>
      </w:r>
      <w:r w:rsidRPr="00EA7639">
        <w:rPr>
          <w:rFonts w:eastAsia="Calibri" w:cs="Times New Roman"/>
          <w:b/>
          <w:bCs/>
          <w:color w:val="000000"/>
          <w:kern w:val="0"/>
          <w:sz w:val="20"/>
          <w:szCs w:val="20"/>
          <w:u w:color="000000"/>
          <w:bdr w:val="nil"/>
          <w:lang w:eastAsia="pl-PL" w:bidi="ar-SA"/>
        </w:rPr>
        <w:object w:dxaOrig="1540" w:dyaOrig="996" w14:anchorId="347921C1">
          <v:shape id="_x0000_i1027" type="#_x0000_t75" style="width:77.25pt;height:49.5pt" o:ole="">
            <v:imagedata r:id="rId17" o:title=""/>
          </v:shape>
          <o:OLEObject Type="Embed" ProgID="AcroExch.Document.DC" ShapeID="_x0000_i1027" DrawAspect="Icon" ObjectID="_1683528432" r:id="rId18"/>
        </w:object>
      </w:r>
    </w:p>
    <w:p w14:paraId="4A0B02A4" w14:textId="5E89EA26" w:rsidR="00EA7639" w:rsidRPr="00916E07" w:rsidRDefault="00EA7639" w:rsidP="00EA7639">
      <w:pPr>
        <w:widowControl/>
        <w:autoSpaceDN w:val="0"/>
        <w:spacing w:after="120"/>
        <w:ind w:left="426"/>
        <w:jc w:val="both"/>
        <w:textAlignment w:val="baseline"/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</w:pPr>
      <w:r w:rsidRPr="00916E07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>2.3 Mapa z geodezji i katastru</w:t>
      </w:r>
    </w:p>
    <w:p w14:paraId="5B0D5345" w14:textId="76CCBBE9" w:rsidR="0011408A" w:rsidRPr="00EA7639" w:rsidRDefault="00EA7639" w:rsidP="00EA7639">
      <w:pPr>
        <w:widowControl/>
        <w:autoSpaceDN w:val="0"/>
        <w:spacing w:after="120"/>
        <w:ind w:left="426"/>
        <w:jc w:val="both"/>
        <w:textAlignment w:val="baseline"/>
        <w:rPr>
          <w:rFonts w:eastAsia="Calibri" w:cs="Times New Roman"/>
          <w:color w:val="000000"/>
          <w:kern w:val="0"/>
          <w:u w:color="000000"/>
          <w:bdr w:val="nil"/>
          <w:lang w:eastAsia="pl-PL" w:bidi="ar-SA"/>
        </w:rPr>
      </w:pPr>
      <w:r w:rsidRPr="00EA7639">
        <w:rPr>
          <w:rFonts w:eastAsia="Calibri" w:cs="Times New Roman"/>
          <w:color w:val="000000"/>
          <w:kern w:val="0"/>
          <w:u w:color="000000"/>
          <w:bdr w:val="nil"/>
          <w:lang w:eastAsia="pl-PL" w:bidi="ar-SA"/>
        </w:rPr>
        <w:object w:dxaOrig="1456" w:dyaOrig="811" w14:anchorId="2610BA30">
          <v:shape id="_x0000_i1028" type="#_x0000_t75" style="width:72.75pt;height:40.5pt" o:ole="">
            <v:imagedata r:id="rId19" o:title=""/>
          </v:shape>
          <o:OLEObject Type="Embed" ProgID="Package" ShapeID="_x0000_i1028" DrawAspect="Content" ObjectID="_1683528433" r:id="rId20"/>
        </w:object>
      </w:r>
    </w:p>
    <w:p w14:paraId="38CAFA36" w14:textId="77777777" w:rsidR="001C1DB9" w:rsidRDefault="001C1DB9" w:rsidP="001C1DB9">
      <w:pPr>
        <w:snapToGrid w:val="0"/>
        <w:rPr>
          <w:rFonts w:cs="Times New Roman"/>
          <w:color w:val="000000"/>
          <w:shd w:val="clear" w:color="auto" w:fill="FFFFFF"/>
        </w:rPr>
      </w:pPr>
    </w:p>
    <w:sectPr w:rsidR="001C1DB9" w:rsidSect="00AA6BE7">
      <w:headerReference w:type="default" r:id="rId21"/>
      <w:footerReference w:type="default" r:id="rId22"/>
      <w:pgSz w:w="11906" w:h="16838"/>
      <w:pgMar w:top="1418" w:right="1134" w:bottom="851" w:left="1418" w:header="709" w:footer="709" w:gutter="0"/>
      <w:cols w:space="708"/>
      <w:docGrid w:linePitch="600" w:charSpace="3276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FCA7CD" w14:textId="77777777" w:rsidR="003D3E53" w:rsidRDefault="003D3E53">
      <w:r>
        <w:separator/>
      </w:r>
    </w:p>
  </w:endnote>
  <w:endnote w:type="continuationSeparator" w:id="0">
    <w:p w14:paraId="3CC24B98" w14:textId="77777777" w:rsidR="003D3E53" w:rsidRDefault="003D3E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40D12B" w14:textId="77777777" w:rsidR="00B20E51" w:rsidRPr="00555A49" w:rsidRDefault="00B20E51" w:rsidP="00B20E51">
    <w:pPr>
      <w:pStyle w:val="Stopka"/>
      <w:jc w:val="right"/>
      <w:rPr>
        <w:rFonts w:ascii="Calibri" w:hAnsi="Calibri"/>
        <w:sz w:val="20"/>
        <w:szCs w:val="20"/>
      </w:rPr>
    </w:pPr>
    <w:r w:rsidRPr="00555A49">
      <w:rPr>
        <w:rFonts w:ascii="Calibri" w:hAnsi="Calibri"/>
        <w:sz w:val="20"/>
        <w:szCs w:val="20"/>
      </w:rPr>
      <w:t xml:space="preserve">Strona </w:t>
    </w:r>
    <w:r w:rsidRPr="00555A49">
      <w:rPr>
        <w:rFonts w:ascii="Calibri" w:hAnsi="Calibri"/>
        <w:b/>
        <w:bCs/>
        <w:sz w:val="20"/>
        <w:szCs w:val="20"/>
      </w:rPr>
      <w:fldChar w:fldCharType="begin"/>
    </w:r>
    <w:r w:rsidRPr="00555A49">
      <w:rPr>
        <w:rFonts w:ascii="Calibri" w:hAnsi="Calibri"/>
        <w:b/>
        <w:bCs/>
        <w:sz w:val="20"/>
        <w:szCs w:val="20"/>
      </w:rPr>
      <w:instrText>PAGE</w:instrText>
    </w:r>
    <w:r w:rsidRPr="00555A49">
      <w:rPr>
        <w:rFonts w:ascii="Calibri" w:hAnsi="Calibri"/>
        <w:b/>
        <w:bCs/>
        <w:sz w:val="20"/>
        <w:szCs w:val="20"/>
      </w:rPr>
      <w:fldChar w:fldCharType="separate"/>
    </w:r>
    <w:r>
      <w:rPr>
        <w:rFonts w:ascii="Calibri" w:hAnsi="Calibri"/>
        <w:b/>
        <w:bCs/>
        <w:sz w:val="20"/>
        <w:szCs w:val="20"/>
      </w:rPr>
      <w:t>1</w:t>
    </w:r>
    <w:r w:rsidRPr="00555A49">
      <w:rPr>
        <w:rFonts w:ascii="Calibri" w:hAnsi="Calibri"/>
        <w:b/>
        <w:bCs/>
        <w:sz w:val="20"/>
        <w:szCs w:val="20"/>
      </w:rPr>
      <w:fldChar w:fldCharType="end"/>
    </w:r>
    <w:r w:rsidRPr="00555A49">
      <w:rPr>
        <w:rFonts w:ascii="Calibri" w:hAnsi="Calibri"/>
        <w:sz w:val="20"/>
        <w:szCs w:val="20"/>
      </w:rPr>
      <w:t xml:space="preserve"> z </w:t>
    </w:r>
    <w:r w:rsidRPr="00555A49">
      <w:rPr>
        <w:rFonts w:ascii="Calibri" w:hAnsi="Calibri"/>
        <w:b/>
        <w:bCs/>
        <w:sz w:val="20"/>
        <w:szCs w:val="20"/>
      </w:rPr>
      <w:fldChar w:fldCharType="begin"/>
    </w:r>
    <w:r w:rsidRPr="00555A49">
      <w:rPr>
        <w:rFonts w:ascii="Calibri" w:hAnsi="Calibri"/>
        <w:b/>
        <w:bCs/>
        <w:sz w:val="20"/>
        <w:szCs w:val="20"/>
      </w:rPr>
      <w:instrText>NUMPAGES</w:instrText>
    </w:r>
    <w:r w:rsidRPr="00555A49">
      <w:rPr>
        <w:rFonts w:ascii="Calibri" w:hAnsi="Calibri"/>
        <w:b/>
        <w:bCs/>
        <w:sz w:val="20"/>
        <w:szCs w:val="20"/>
      </w:rPr>
      <w:fldChar w:fldCharType="separate"/>
    </w:r>
    <w:r>
      <w:rPr>
        <w:rFonts w:ascii="Calibri" w:hAnsi="Calibri"/>
        <w:b/>
        <w:bCs/>
        <w:sz w:val="20"/>
        <w:szCs w:val="20"/>
      </w:rPr>
      <w:t>11</w:t>
    </w:r>
    <w:r w:rsidRPr="00555A49">
      <w:rPr>
        <w:rFonts w:ascii="Calibri" w:hAnsi="Calibri"/>
        <w:b/>
        <w:bCs/>
        <w:sz w:val="20"/>
        <w:szCs w:val="20"/>
      </w:rPr>
      <w:fldChar w:fldCharType="end"/>
    </w:r>
  </w:p>
  <w:p w14:paraId="1A962422" w14:textId="5A3A316F" w:rsidR="00753BDF" w:rsidRDefault="00B20E51" w:rsidP="00B20E51">
    <w:pPr>
      <w:pStyle w:val="Stopka"/>
      <w:jc w:val="both"/>
    </w:pPr>
    <w:r>
      <w:rPr>
        <w:sz w:val="16"/>
        <w:szCs w:val="16"/>
      </w:rPr>
      <w:tab/>
    </w:r>
    <w:r w:rsidRPr="00931A23">
      <w:rPr>
        <w:noProof/>
      </w:rPr>
      <w:drawing>
        <wp:inline distT="0" distB="0" distL="0" distR="0" wp14:anchorId="470C96B2" wp14:editId="48FDF90A">
          <wp:extent cx="1343025" cy="352425"/>
          <wp:effectExtent l="0" t="0" r="9525" b="9525"/>
          <wp:docPr id="14" name="Obraz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43025" cy="352425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         </w:t>
    </w:r>
    <w:r>
      <w:rPr>
        <w:noProof/>
      </w:rPr>
      <w:t xml:space="preserve"> </w:t>
    </w:r>
    <w:r w:rsidRPr="00931A23">
      <w:rPr>
        <w:noProof/>
      </w:rPr>
      <w:drawing>
        <wp:inline distT="0" distB="0" distL="0" distR="0" wp14:anchorId="5247CE52" wp14:editId="27C309E4">
          <wp:extent cx="1952625" cy="371475"/>
          <wp:effectExtent l="0" t="0" r="9525" b="9525"/>
          <wp:docPr id="15" name="Obraz 15" descr="Budżet Obywatelski Mazowsz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7" descr="Budżet Obywatelski Mazowsza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52625" cy="3714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375D8F">
      <w:rPr>
        <w:noProof/>
      </w:rPr>
      <mc:AlternateContent>
        <mc:Choice Requires="wps">
          <w:drawing>
            <wp:anchor distT="0" distB="0" distL="0" distR="0" simplePos="0" relativeHeight="251657728" behindDoc="0" locked="0" layoutInCell="1" allowOverlap="1" wp14:anchorId="7270B38F" wp14:editId="68A56C28">
              <wp:simplePos x="0" y="0"/>
              <wp:positionH relativeFrom="page">
                <wp:posOffset>6644640</wp:posOffset>
              </wp:positionH>
              <wp:positionV relativeFrom="paragraph">
                <wp:posOffset>635</wp:posOffset>
              </wp:positionV>
              <wp:extent cx="381000" cy="170180"/>
              <wp:effectExtent l="5715" t="635" r="3810" b="635"/>
              <wp:wrapSquare wrapText="largest"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1000" cy="17018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333A6F" w14:textId="77777777" w:rsidR="00753BDF" w:rsidRPr="00192CDE" w:rsidRDefault="00753BDF" w:rsidP="00192CDE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270B38F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523.2pt;margin-top:.05pt;width:30pt;height:13.4pt;z-index:251657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ohUAwIAAPsDAAAOAAAAZHJzL2Uyb0RvYy54bWysU9uO2yAQfa/Uf0C8N7a3UruK4qy2WaWq&#10;tL1Iu/sBGGMbFTN0ILHTr+8AcRq1b1V5QMMwc5hzZtjczaNhR4Veg615tSo5U1ZCq21f85fn/Ztb&#10;znwQthUGrKr5SXl+t339ajO5tbqBAUyrkBGI9evJ1XwIwa2LwstBjcKvwClLlx3gKAIdsS9aFBOh&#10;j6a4Kct3xQTYOgSpvCfvQ77k24TfdUqGr13nVWCm5lRbSDumvYl7sd2IdY/CDVqeyxD/UMUotKVH&#10;L1APIgh2QP0X1KglgocurCSMBXSdlipxIDZV+Qebp0E4lbiQON5dZPL/D1Z+OX5DplvqHWdWjNSi&#10;ZzUH9gFmVkV1JufXFPTkKCzM5I6Rkal3jyC/e2ZhNwjbq3tEmAYlWqouZRZXqRnHR5Bm+gwtPSMO&#10;ARLQ3OEYAUkMRujUpdOlM7EUSc63t1VZ0o2kq+p9Wd2mzhVivSQ79OGjgpFFo+ZIjU/g4vjoA9Gg&#10;0CUkFQ9Gt3ttTDpg3+wMsqOgIdmnlXONG0T2Ls/5HJrw/DWGsRHJQsTMz0VPkiCyzvzD3MxnSRto&#10;TyQGQp5I+kFkDIA/OZtoGmvufxwEKs7MJ0uCxtFdDFyMZjGElZRa88BZNnchj/jBoe4HQs4ts3BP&#10;onc6CRK7k6s410kTlnidf0Mc4etzivr9Z7e/AAAA//8DAFBLAwQUAAYACAAAACEAQOGrvNoAAAAJ&#10;AQAADwAAAGRycy9kb3ducmV2LnhtbEyPwW7CMBBE75X6D9ZW6q3YpChAGgcBVXutCJW4mniJo8Tr&#10;KDaQ/n2dU3t8mtHs23wz2o7dcPCNIwnzmQCGVDndUC3h+/jxsgLmgyKtOkco4Qc9bIrHh1xl2t3p&#10;gLcy1CyOkM+UBBNCn3HuK4NW+ZnrkWJ2cYNVIeJQcz2oexy3HU+ESLlVDcULRvW4N1i15dVKeP1K&#10;lif/Wb7v+xOu25XftRcyUj4/jds3YAHH8FeGST+qQxGdzu5K2rMusliki9idEjblczHxWUKSroEX&#10;Of//QfELAAD//wMAUEsBAi0AFAAGAAgAAAAhALaDOJL+AAAA4QEAABMAAAAAAAAAAAAAAAAAAAAA&#10;AFtDb250ZW50X1R5cGVzXS54bWxQSwECLQAUAAYACAAAACEAOP0h/9YAAACUAQAACwAAAAAAAAAA&#10;AAAAAAAvAQAAX3JlbHMvLnJlbHNQSwECLQAUAAYACAAAACEAhMqIVAMCAAD7AwAADgAAAAAAAAAA&#10;AAAAAAAuAgAAZHJzL2Uyb0RvYy54bWxQSwECLQAUAAYACAAAACEAQOGrvNoAAAAJAQAADwAAAAAA&#10;AAAAAAAAAABdBAAAZHJzL2Rvd25yZXYueG1sUEsFBgAAAAAEAAQA8wAAAGQFAAAAAA==&#10;" stroked="f">
              <v:fill opacity="0"/>
              <v:textbox inset="0,0,0,0">
                <w:txbxContent>
                  <w:p w14:paraId="2D333A6F" w14:textId="77777777" w:rsidR="00753BDF" w:rsidRPr="00192CDE" w:rsidRDefault="00753BDF" w:rsidP="00192CDE"/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4AE1B9" w14:textId="77777777" w:rsidR="003D3E53" w:rsidRDefault="003D3E53">
      <w:r>
        <w:separator/>
      </w:r>
    </w:p>
  </w:footnote>
  <w:footnote w:type="continuationSeparator" w:id="0">
    <w:p w14:paraId="7F2F4666" w14:textId="77777777" w:rsidR="003D3E53" w:rsidRDefault="003D3E5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E50EE8" w14:textId="3BBC5E2F" w:rsidR="00B20E51" w:rsidRPr="004A7104" w:rsidRDefault="004A7104" w:rsidP="004A7104">
    <w:pPr>
      <w:pStyle w:val="Nagwek"/>
      <w:rPr>
        <w:b/>
        <w:bCs/>
        <w:i/>
        <w:iCs/>
        <w:sz w:val="22"/>
        <w:szCs w:val="22"/>
        <w:u w:val="single"/>
      </w:rPr>
    </w:pPr>
    <w:r>
      <w:rPr>
        <w:b/>
        <w:bCs/>
        <w:i/>
        <w:iCs/>
        <w:sz w:val="22"/>
        <w:szCs w:val="22"/>
        <w:u w:val="single"/>
      </w:rPr>
      <w:t>Nr postępowania: ZO/MT/14/2021                                                                                         Załącznik nr 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Nagwek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Nagwek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  <w:rPr>
        <w:b/>
        <w:bCs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  <w:rPr>
        <w:rFonts w:eastAsia="Times New Roman" w:cs="Tahoma"/>
        <w:bCs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  <w:rPr>
        <w:sz w:val="20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000000"/>
      </w:rPr>
    </w:lvl>
  </w:abstractNum>
  <w:abstractNum w:abstractNumId="3" w15:restartNumberingAfterBreak="0">
    <w:nsid w:val="05BA5F05"/>
    <w:multiLevelType w:val="hybridMultilevel"/>
    <w:tmpl w:val="2382B3F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C207FA"/>
    <w:multiLevelType w:val="hybridMultilevel"/>
    <w:tmpl w:val="493E323C"/>
    <w:styleLink w:val="Zaimportowanystyl5"/>
    <w:lvl w:ilvl="0" w:tplc="797CFE34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C1EAC54A">
      <w:start w:val="1"/>
      <w:numFmt w:val="lowerLetter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3D44A7DE">
      <w:start w:val="1"/>
      <w:numFmt w:val="lowerRoman"/>
      <w:lvlText w:val="%3."/>
      <w:lvlJc w:val="left"/>
      <w:pPr>
        <w:ind w:left="216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6F36F888">
      <w:start w:val="1"/>
      <w:numFmt w:val="decimal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FA9021AC">
      <w:start w:val="1"/>
      <w:numFmt w:val="lowerLetter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27E613AA">
      <w:start w:val="1"/>
      <w:numFmt w:val="lowerRoman"/>
      <w:lvlText w:val="%6."/>
      <w:lvlJc w:val="left"/>
      <w:pPr>
        <w:ind w:left="432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C3C00F1A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B02C2612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0A3E6490">
      <w:start w:val="1"/>
      <w:numFmt w:val="lowerRoman"/>
      <w:lvlText w:val="%9."/>
      <w:lvlJc w:val="left"/>
      <w:pPr>
        <w:ind w:left="648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5" w15:restartNumberingAfterBreak="0">
    <w:nsid w:val="085265EC"/>
    <w:multiLevelType w:val="hybridMultilevel"/>
    <w:tmpl w:val="84728C9A"/>
    <w:numStyleLink w:val="Zaimportowanystyl3"/>
  </w:abstractNum>
  <w:abstractNum w:abstractNumId="6" w15:restartNumberingAfterBreak="0">
    <w:nsid w:val="0C8750C6"/>
    <w:multiLevelType w:val="multilevel"/>
    <w:tmpl w:val="C6C8A0C6"/>
    <w:styleLink w:val="Zaimportowanystyl1"/>
    <w:lvl w:ilvl="0">
      <w:start w:val="1"/>
      <w:numFmt w:val="decimal"/>
      <w:lvlText w:val="%1."/>
      <w:lvlJc w:val="left"/>
      <w:pPr>
        <w:ind w:left="426" w:hanging="42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ind w:left="849" w:hanging="501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."/>
      <w:lvlJc w:val="left"/>
      <w:pPr>
        <w:ind w:left="1482" w:hanging="78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."/>
      <w:lvlJc w:val="left"/>
      <w:pPr>
        <w:ind w:left="1830" w:hanging="78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.%2.%3.%4.%5."/>
      <w:lvlJc w:val="left"/>
      <w:pPr>
        <w:ind w:left="2538" w:hanging="114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1.%2.%3.%4.%5.%6."/>
      <w:lvlJc w:val="left"/>
      <w:pPr>
        <w:ind w:left="2886" w:hanging="114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."/>
      <w:lvlJc w:val="left"/>
      <w:pPr>
        <w:ind w:left="3594" w:hanging="150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1.%2.%3.%4.%5.%6.%7.%8."/>
      <w:lvlJc w:val="left"/>
      <w:pPr>
        <w:ind w:left="3942" w:hanging="150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1.%2.%3.%4.%5.%6.%7.%8.%9."/>
      <w:lvlJc w:val="left"/>
      <w:pPr>
        <w:ind w:left="4650" w:hanging="186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7" w15:restartNumberingAfterBreak="0">
    <w:nsid w:val="15424A8A"/>
    <w:multiLevelType w:val="hybridMultilevel"/>
    <w:tmpl w:val="34261124"/>
    <w:lvl w:ilvl="0" w:tplc="0415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15FD46E4"/>
    <w:multiLevelType w:val="multilevel"/>
    <w:tmpl w:val="8C2A9A6A"/>
    <w:styleLink w:val="Zaimportowanystyl17"/>
    <w:lvl w:ilvl="0">
      <w:start w:val="1"/>
      <w:numFmt w:val="upperRoman"/>
      <w:lvlText w:val="%1."/>
      <w:lvlJc w:val="left"/>
      <w:pPr>
        <w:ind w:left="650" w:hanging="650"/>
      </w:pPr>
      <w:rPr>
        <w:rFonts w:ascii="Times New Roman" w:eastAsia="Times New Roman" w:hAnsi="Times New Roman" w:cs="Times New Roman"/>
        <w:b/>
        <w:bCs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lvlText w:val="%2."/>
      <w:lvlJc w:val="left"/>
      <w:pPr>
        <w:ind w:left="42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lvlText w:val="%3)"/>
      <w:lvlJc w:val="left"/>
      <w:pPr>
        <w:tabs>
          <w:tab w:val="num" w:pos="709"/>
        </w:tabs>
        <w:ind w:left="720" w:hanging="426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lowerLetter"/>
      <w:lvlText w:val="%4)"/>
      <w:lvlJc w:val="left"/>
      <w:pPr>
        <w:tabs>
          <w:tab w:val="num" w:pos="1418"/>
        </w:tabs>
        <w:ind w:left="1429" w:hanging="34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lvlText w:val="%5)"/>
      <w:lvlJc w:val="left"/>
      <w:pPr>
        <w:tabs>
          <w:tab w:val="num" w:pos="1285"/>
        </w:tabs>
        <w:ind w:left="1296" w:hanging="60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lvlText w:val="%5)%6."/>
      <w:lvlJc w:val="left"/>
      <w:pPr>
        <w:tabs>
          <w:tab w:val="num" w:pos="1152"/>
        </w:tabs>
        <w:ind w:left="1163" w:hanging="869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lvlText w:val="%5)%6.%7."/>
      <w:lvlJc w:val="left"/>
      <w:pPr>
        <w:tabs>
          <w:tab w:val="num" w:pos="1296"/>
        </w:tabs>
        <w:ind w:left="1307" w:hanging="1013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lvlText w:val="%5)%6.%7.%8."/>
      <w:lvlJc w:val="left"/>
      <w:pPr>
        <w:tabs>
          <w:tab w:val="num" w:pos="1440"/>
        </w:tabs>
        <w:ind w:left="1451" w:hanging="1157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lvlText w:val="%5)%6.%7.%8.%9."/>
      <w:lvlJc w:val="left"/>
      <w:pPr>
        <w:tabs>
          <w:tab w:val="num" w:pos="1584"/>
        </w:tabs>
        <w:ind w:left="1595" w:hanging="130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" w15:restartNumberingAfterBreak="0">
    <w:nsid w:val="17A96110"/>
    <w:multiLevelType w:val="multilevel"/>
    <w:tmpl w:val="4288CEDA"/>
    <w:styleLink w:val="Zaimportowanystyl9"/>
    <w:lvl w:ilvl="0">
      <w:start w:val="1"/>
      <w:numFmt w:val="decimal"/>
      <w:lvlText w:val="%1."/>
      <w:lvlJc w:val="left"/>
      <w:pPr>
        <w:ind w:left="645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2)"/>
      <w:lvlJc w:val="left"/>
      <w:pPr>
        <w:ind w:left="5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2)%3."/>
      <w:lvlJc w:val="left"/>
      <w:pPr>
        <w:tabs>
          <w:tab w:val="left" w:pos="540"/>
        </w:tabs>
        <w:ind w:left="2124" w:hanging="20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2)%3.%4."/>
      <w:lvlJc w:val="left"/>
      <w:pPr>
        <w:tabs>
          <w:tab w:val="left" w:pos="540"/>
        </w:tabs>
        <w:ind w:left="3540" w:hanging="46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2)%3.%4.%5."/>
      <w:lvlJc w:val="left"/>
      <w:pPr>
        <w:tabs>
          <w:tab w:val="left" w:pos="540"/>
        </w:tabs>
        <w:ind w:left="4956" w:hanging="72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2)%3.%4.%5.%6."/>
      <w:lvlJc w:val="left"/>
      <w:pPr>
        <w:tabs>
          <w:tab w:val="left" w:pos="540"/>
        </w:tabs>
        <w:ind w:left="5664" w:hanging="27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2)%3.%4.%5.%6.%7."/>
      <w:lvlJc w:val="left"/>
      <w:pPr>
        <w:tabs>
          <w:tab w:val="left" w:pos="540"/>
        </w:tabs>
        <w:ind w:left="7080" w:hanging="53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2)%3.%4.%5.%6.%7.%8."/>
      <w:lvlJc w:val="left"/>
      <w:pPr>
        <w:tabs>
          <w:tab w:val="left" w:pos="540"/>
        </w:tabs>
        <w:ind w:left="8496" w:hanging="79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2)%3.%4.%5.%6.%7.%8.%9."/>
      <w:lvlJc w:val="left"/>
      <w:pPr>
        <w:tabs>
          <w:tab w:val="left" w:pos="540"/>
        </w:tabs>
        <w:ind w:left="9204" w:hanging="35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0" w15:restartNumberingAfterBreak="0">
    <w:nsid w:val="1DE62B16"/>
    <w:multiLevelType w:val="hybridMultilevel"/>
    <w:tmpl w:val="4140812A"/>
    <w:styleLink w:val="Zaimportowanystyl81"/>
    <w:lvl w:ilvl="0" w:tplc="C41E428E">
      <w:start w:val="1"/>
      <w:numFmt w:val="decimal"/>
      <w:lvlText w:val="%1)"/>
      <w:lvlJc w:val="left"/>
      <w:pPr>
        <w:ind w:left="78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BB846054">
      <w:start w:val="1"/>
      <w:numFmt w:val="lowerLetter"/>
      <w:lvlText w:val="%2."/>
      <w:lvlJc w:val="left"/>
      <w:pPr>
        <w:ind w:left="150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FD6A99D6">
      <w:start w:val="1"/>
      <w:numFmt w:val="lowerRoman"/>
      <w:lvlText w:val="%3."/>
      <w:lvlJc w:val="left"/>
      <w:pPr>
        <w:ind w:left="2226" w:hanging="285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1BBE8BE4">
      <w:start w:val="1"/>
      <w:numFmt w:val="decimal"/>
      <w:lvlText w:val="%4."/>
      <w:lvlJc w:val="left"/>
      <w:pPr>
        <w:ind w:left="294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1E723B50">
      <w:start w:val="1"/>
      <w:numFmt w:val="lowerLetter"/>
      <w:lvlText w:val="%5."/>
      <w:lvlJc w:val="left"/>
      <w:pPr>
        <w:ind w:left="366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005C49FE">
      <w:start w:val="1"/>
      <w:numFmt w:val="lowerRoman"/>
      <w:lvlText w:val="%6."/>
      <w:lvlJc w:val="left"/>
      <w:pPr>
        <w:ind w:left="4386" w:hanging="285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FA54EAE2">
      <w:start w:val="1"/>
      <w:numFmt w:val="decimal"/>
      <w:lvlText w:val="%7."/>
      <w:lvlJc w:val="left"/>
      <w:pPr>
        <w:ind w:left="510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8716EF74">
      <w:start w:val="1"/>
      <w:numFmt w:val="lowerLetter"/>
      <w:lvlText w:val="%8."/>
      <w:lvlJc w:val="left"/>
      <w:pPr>
        <w:ind w:left="582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B7805B98">
      <w:start w:val="1"/>
      <w:numFmt w:val="lowerRoman"/>
      <w:lvlText w:val="%9."/>
      <w:lvlJc w:val="left"/>
      <w:pPr>
        <w:ind w:left="6546" w:hanging="285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1" w15:restartNumberingAfterBreak="0">
    <w:nsid w:val="21A26D1A"/>
    <w:multiLevelType w:val="hybridMultilevel"/>
    <w:tmpl w:val="DC0C6048"/>
    <w:lvl w:ilvl="0" w:tplc="A0BA85A0">
      <w:start w:val="1"/>
      <w:numFmt w:val="decimal"/>
      <w:lvlText w:val="%1)"/>
      <w:lvlJc w:val="left"/>
      <w:pPr>
        <w:ind w:left="786" w:hanging="360"/>
      </w:pPr>
      <w:rPr>
        <w:rFonts w:eastAsia="SimSun"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2" w15:restartNumberingAfterBreak="0">
    <w:nsid w:val="22844AD9"/>
    <w:multiLevelType w:val="hybridMultilevel"/>
    <w:tmpl w:val="8EF0FB9C"/>
    <w:lvl w:ilvl="0" w:tplc="0A7CBB3C">
      <w:start w:val="1"/>
      <w:numFmt w:val="decimal"/>
      <w:lvlText w:val="%1)"/>
      <w:lvlJc w:val="left"/>
      <w:pPr>
        <w:ind w:left="720" w:hanging="360"/>
      </w:pPr>
      <w:rPr>
        <w:rFonts w:eastAsia="SimSu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3D13EB1"/>
    <w:multiLevelType w:val="hybridMultilevel"/>
    <w:tmpl w:val="B9C42A00"/>
    <w:styleLink w:val="Zaimportowanystyl11"/>
    <w:lvl w:ilvl="0" w:tplc="0415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4" w15:restartNumberingAfterBreak="0">
    <w:nsid w:val="25793952"/>
    <w:multiLevelType w:val="multilevel"/>
    <w:tmpl w:val="42CAC50C"/>
    <w:styleLink w:val="Zaimportowanystyl2"/>
    <w:lvl w:ilvl="0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1">
      <w:start w:val="1"/>
      <w:numFmt w:val="decimal"/>
      <w:lvlText w:val="%1)%2."/>
      <w:lvlJc w:val="left"/>
      <w:pPr>
        <w:ind w:left="1143" w:hanging="43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2">
      <w:start w:val="1"/>
      <w:numFmt w:val="decimal"/>
      <w:lvlText w:val="%1)%2.%3."/>
      <w:lvlJc w:val="left"/>
      <w:pPr>
        <w:ind w:left="1776" w:hanging="72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3">
      <w:start w:val="1"/>
      <w:numFmt w:val="decimal"/>
      <w:lvlText w:val="%1)%2.%3.%4."/>
      <w:lvlJc w:val="left"/>
      <w:pPr>
        <w:ind w:left="2124" w:hanging="72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4">
      <w:start w:val="1"/>
      <w:numFmt w:val="decimal"/>
      <w:lvlText w:val="%1)%2.%3.%4.%5."/>
      <w:lvlJc w:val="left"/>
      <w:pPr>
        <w:ind w:left="2832" w:hanging="108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5">
      <w:start w:val="1"/>
      <w:numFmt w:val="decimal"/>
      <w:lvlText w:val="%1)%2.%3.%4.%5.%6."/>
      <w:lvlJc w:val="left"/>
      <w:pPr>
        <w:ind w:left="3180" w:hanging="108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6">
      <w:start w:val="1"/>
      <w:numFmt w:val="decimal"/>
      <w:lvlText w:val="%1)%2.%3.%4.%5.%6.%7."/>
      <w:lvlJc w:val="left"/>
      <w:pPr>
        <w:ind w:left="3888" w:hanging="144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7">
      <w:start w:val="1"/>
      <w:numFmt w:val="decimal"/>
      <w:lvlText w:val="%1)%2.%3.%4.%5.%6.%7.%8."/>
      <w:lvlJc w:val="left"/>
      <w:pPr>
        <w:ind w:left="4236" w:hanging="144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8">
      <w:start w:val="1"/>
      <w:numFmt w:val="decimal"/>
      <w:lvlText w:val="%1)%2.%3.%4.%5.%6.%7.%8.%9."/>
      <w:lvlJc w:val="left"/>
      <w:pPr>
        <w:ind w:left="4944" w:hanging="180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</w:abstractNum>
  <w:abstractNum w:abstractNumId="15" w15:restartNumberingAfterBreak="0">
    <w:nsid w:val="328A2801"/>
    <w:multiLevelType w:val="multilevel"/>
    <w:tmpl w:val="42CAC50C"/>
    <w:lvl w:ilvl="0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1">
      <w:start w:val="1"/>
      <w:numFmt w:val="decimal"/>
      <w:lvlText w:val="%1)%2."/>
      <w:lvlJc w:val="left"/>
      <w:pPr>
        <w:ind w:left="1143" w:hanging="43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2">
      <w:start w:val="1"/>
      <w:numFmt w:val="decimal"/>
      <w:lvlText w:val="%1)%2.%3."/>
      <w:lvlJc w:val="left"/>
      <w:pPr>
        <w:ind w:left="1776" w:hanging="72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3">
      <w:start w:val="1"/>
      <w:numFmt w:val="decimal"/>
      <w:lvlText w:val="%1)%2.%3.%4."/>
      <w:lvlJc w:val="left"/>
      <w:pPr>
        <w:ind w:left="2124" w:hanging="72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4">
      <w:start w:val="1"/>
      <w:numFmt w:val="decimal"/>
      <w:lvlText w:val="%1)%2.%3.%4.%5."/>
      <w:lvlJc w:val="left"/>
      <w:pPr>
        <w:ind w:left="2832" w:hanging="108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5">
      <w:start w:val="1"/>
      <w:numFmt w:val="decimal"/>
      <w:lvlText w:val="%1)%2.%3.%4.%5.%6."/>
      <w:lvlJc w:val="left"/>
      <w:pPr>
        <w:ind w:left="3180" w:hanging="108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6">
      <w:start w:val="1"/>
      <w:numFmt w:val="decimal"/>
      <w:lvlText w:val="%1)%2.%3.%4.%5.%6.%7."/>
      <w:lvlJc w:val="left"/>
      <w:pPr>
        <w:ind w:left="3888" w:hanging="144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7">
      <w:start w:val="1"/>
      <w:numFmt w:val="decimal"/>
      <w:lvlText w:val="%1)%2.%3.%4.%5.%6.%7.%8."/>
      <w:lvlJc w:val="left"/>
      <w:pPr>
        <w:ind w:left="4236" w:hanging="144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8">
      <w:start w:val="1"/>
      <w:numFmt w:val="decimal"/>
      <w:lvlText w:val="%1)%2.%3.%4.%5.%6.%7.%8.%9."/>
      <w:lvlJc w:val="left"/>
      <w:pPr>
        <w:ind w:left="4944" w:hanging="180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</w:abstractNum>
  <w:abstractNum w:abstractNumId="16" w15:restartNumberingAfterBreak="0">
    <w:nsid w:val="34446553"/>
    <w:multiLevelType w:val="hybridMultilevel"/>
    <w:tmpl w:val="DAF236F6"/>
    <w:styleLink w:val="Zaimportowanystyl8"/>
    <w:lvl w:ilvl="0" w:tplc="F53822A4">
      <w:start w:val="1"/>
      <w:numFmt w:val="decimal"/>
      <w:lvlText w:val="%1)"/>
      <w:lvlJc w:val="left"/>
      <w:pPr>
        <w:ind w:left="709" w:hanging="28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5C767FEE">
      <w:start w:val="1"/>
      <w:numFmt w:val="lowerLetter"/>
      <w:lvlText w:val="%2."/>
      <w:lvlJc w:val="left"/>
      <w:pPr>
        <w:ind w:left="1417" w:hanging="27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2BA4AC10">
      <w:start w:val="1"/>
      <w:numFmt w:val="lowerRoman"/>
      <w:lvlText w:val="%3."/>
      <w:lvlJc w:val="left"/>
      <w:pPr>
        <w:ind w:left="2125" w:hanging="17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63F07638">
      <w:start w:val="1"/>
      <w:numFmt w:val="decimal"/>
      <w:lvlText w:val="%4."/>
      <w:lvlJc w:val="left"/>
      <w:pPr>
        <w:ind w:left="2833" w:hanging="24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CD8CE822">
      <w:start w:val="1"/>
      <w:numFmt w:val="lowerLetter"/>
      <w:lvlText w:val="%5."/>
      <w:lvlJc w:val="left"/>
      <w:pPr>
        <w:ind w:left="3541" w:hanging="23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18A84840">
      <w:start w:val="1"/>
      <w:numFmt w:val="lowerRoman"/>
      <w:lvlText w:val="%6."/>
      <w:lvlJc w:val="left"/>
      <w:pPr>
        <w:ind w:left="4249" w:hanging="14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2800FF58">
      <w:start w:val="1"/>
      <w:numFmt w:val="decimal"/>
      <w:lvlText w:val="%7."/>
      <w:lvlJc w:val="left"/>
      <w:pPr>
        <w:ind w:left="4957" w:hanging="21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60B8D74C">
      <w:start w:val="1"/>
      <w:numFmt w:val="lowerLetter"/>
      <w:lvlText w:val="%8."/>
      <w:lvlJc w:val="left"/>
      <w:pPr>
        <w:ind w:left="5665" w:hanging="19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01B6DD16">
      <w:start w:val="1"/>
      <w:numFmt w:val="lowerRoman"/>
      <w:suff w:val="nothing"/>
      <w:lvlText w:val="%9."/>
      <w:lvlJc w:val="left"/>
      <w:pPr>
        <w:ind w:left="6373" w:hanging="1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7" w15:restartNumberingAfterBreak="0">
    <w:nsid w:val="34C10F8E"/>
    <w:multiLevelType w:val="hybridMultilevel"/>
    <w:tmpl w:val="93C8C560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363E33EB"/>
    <w:multiLevelType w:val="hybridMultilevel"/>
    <w:tmpl w:val="D23496E2"/>
    <w:lvl w:ilvl="0" w:tplc="FC7A8946">
      <w:start w:val="1"/>
      <w:numFmt w:val="decimal"/>
      <w:lvlText w:val="%1."/>
      <w:lvlJc w:val="left"/>
      <w:pPr>
        <w:ind w:left="2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E57449E2">
      <w:start w:val="1"/>
      <w:numFmt w:val="lowerLetter"/>
      <w:lvlText w:val="%2"/>
      <w:lvlJc w:val="left"/>
      <w:pPr>
        <w:ind w:left="10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DDA6CF64">
      <w:start w:val="1"/>
      <w:numFmt w:val="lowerRoman"/>
      <w:lvlText w:val="%3"/>
      <w:lvlJc w:val="left"/>
      <w:pPr>
        <w:ind w:left="18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BD8C40B4">
      <w:start w:val="1"/>
      <w:numFmt w:val="decimal"/>
      <w:lvlText w:val="%4"/>
      <w:lvlJc w:val="left"/>
      <w:pPr>
        <w:ind w:left="25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ACE44010">
      <w:start w:val="1"/>
      <w:numFmt w:val="lowerLetter"/>
      <w:lvlText w:val="%5"/>
      <w:lvlJc w:val="left"/>
      <w:pPr>
        <w:ind w:left="325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05004CD6">
      <w:start w:val="1"/>
      <w:numFmt w:val="lowerRoman"/>
      <w:lvlText w:val="%6"/>
      <w:lvlJc w:val="left"/>
      <w:pPr>
        <w:ind w:left="39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0CDE034E">
      <w:start w:val="1"/>
      <w:numFmt w:val="decimal"/>
      <w:lvlText w:val="%7"/>
      <w:lvlJc w:val="left"/>
      <w:pPr>
        <w:ind w:left="46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36E66FA0">
      <w:start w:val="1"/>
      <w:numFmt w:val="lowerLetter"/>
      <w:lvlText w:val="%8"/>
      <w:lvlJc w:val="left"/>
      <w:pPr>
        <w:ind w:left="54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E1D2CEEA">
      <w:start w:val="1"/>
      <w:numFmt w:val="lowerRoman"/>
      <w:lvlText w:val="%9"/>
      <w:lvlJc w:val="left"/>
      <w:pPr>
        <w:ind w:left="61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38263CA4"/>
    <w:multiLevelType w:val="hybridMultilevel"/>
    <w:tmpl w:val="45344052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3E435376"/>
    <w:multiLevelType w:val="multilevel"/>
    <w:tmpl w:val="42CAC50C"/>
    <w:numStyleLink w:val="Zaimportowanystyl2"/>
  </w:abstractNum>
  <w:abstractNum w:abstractNumId="21" w15:restartNumberingAfterBreak="0">
    <w:nsid w:val="3EBE433F"/>
    <w:multiLevelType w:val="hybridMultilevel"/>
    <w:tmpl w:val="0B8EA73C"/>
    <w:styleLink w:val="Zaimportowanystyl6"/>
    <w:lvl w:ilvl="0" w:tplc="5BD21FC0">
      <w:start w:val="1"/>
      <w:numFmt w:val="decimal"/>
      <w:lvlText w:val="%1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6DA61188">
      <w:start w:val="1"/>
      <w:numFmt w:val="decimal"/>
      <w:lvlText w:val="%2)"/>
      <w:lvlJc w:val="left"/>
      <w:pPr>
        <w:ind w:left="709" w:hanging="42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DCF07DF2">
      <w:start w:val="1"/>
      <w:numFmt w:val="lowerRoman"/>
      <w:lvlText w:val="%3."/>
      <w:lvlJc w:val="left"/>
      <w:pPr>
        <w:ind w:left="1429" w:hanging="97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0C266784">
      <w:start w:val="1"/>
      <w:numFmt w:val="decimal"/>
      <w:lvlText w:val="%4."/>
      <w:lvlJc w:val="left"/>
      <w:pPr>
        <w:tabs>
          <w:tab w:val="left" w:pos="709"/>
        </w:tabs>
        <w:ind w:left="2149" w:hanging="115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8B4C82A4">
      <w:start w:val="1"/>
      <w:numFmt w:val="lowerLetter"/>
      <w:lvlText w:val="%5."/>
      <w:lvlJc w:val="left"/>
      <w:pPr>
        <w:tabs>
          <w:tab w:val="left" w:pos="709"/>
        </w:tabs>
        <w:ind w:left="2869" w:hanging="115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4BFA1942">
      <w:start w:val="1"/>
      <w:numFmt w:val="lowerRoman"/>
      <w:lvlText w:val="%6."/>
      <w:lvlJc w:val="left"/>
      <w:pPr>
        <w:tabs>
          <w:tab w:val="left" w:pos="709"/>
        </w:tabs>
        <w:ind w:left="3589" w:hanging="97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742AD36">
      <w:start w:val="1"/>
      <w:numFmt w:val="decimal"/>
      <w:lvlText w:val="%7."/>
      <w:lvlJc w:val="left"/>
      <w:pPr>
        <w:tabs>
          <w:tab w:val="left" w:pos="709"/>
        </w:tabs>
        <w:ind w:left="4309" w:hanging="115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8C922D58">
      <w:start w:val="1"/>
      <w:numFmt w:val="lowerLetter"/>
      <w:lvlText w:val="%8."/>
      <w:lvlJc w:val="left"/>
      <w:pPr>
        <w:tabs>
          <w:tab w:val="left" w:pos="709"/>
        </w:tabs>
        <w:ind w:left="5029" w:hanging="115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E59E9756">
      <w:start w:val="1"/>
      <w:numFmt w:val="lowerRoman"/>
      <w:lvlText w:val="%9."/>
      <w:lvlJc w:val="left"/>
      <w:pPr>
        <w:tabs>
          <w:tab w:val="left" w:pos="709"/>
        </w:tabs>
        <w:ind w:left="5749" w:hanging="97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2" w15:restartNumberingAfterBreak="0">
    <w:nsid w:val="431842E9"/>
    <w:multiLevelType w:val="hybridMultilevel"/>
    <w:tmpl w:val="868A04BC"/>
    <w:lvl w:ilvl="0" w:tplc="1370F0C6">
      <w:start w:val="1"/>
      <w:numFmt w:val="decimal"/>
      <w:lvlText w:val="%1)"/>
      <w:lvlJc w:val="left"/>
      <w:pPr>
        <w:ind w:left="720" w:hanging="360"/>
      </w:pPr>
      <w:rPr>
        <w:rFonts w:eastAsia="SimSu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5150352"/>
    <w:multiLevelType w:val="hybridMultilevel"/>
    <w:tmpl w:val="09B25478"/>
    <w:lvl w:ilvl="0" w:tplc="75781C9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476E7964"/>
    <w:multiLevelType w:val="hybridMultilevel"/>
    <w:tmpl w:val="81422B40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5" w15:restartNumberingAfterBreak="0">
    <w:nsid w:val="4865143B"/>
    <w:multiLevelType w:val="hybridMultilevel"/>
    <w:tmpl w:val="493E323C"/>
    <w:numStyleLink w:val="Zaimportowanystyl5"/>
  </w:abstractNum>
  <w:abstractNum w:abstractNumId="26" w15:restartNumberingAfterBreak="0">
    <w:nsid w:val="4A2B1E97"/>
    <w:multiLevelType w:val="multilevel"/>
    <w:tmpl w:val="8A30E90E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Zero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7" w15:restartNumberingAfterBreak="0">
    <w:nsid w:val="4B7804C0"/>
    <w:multiLevelType w:val="hybridMultilevel"/>
    <w:tmpl w:val="6D42E65E"/>
    <w:lvl w:ilvl="0" w:tplc="49824F5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bCs w:val="0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0726B79"/>
    <w:multiLevelType w:val="multilevel"/>
    <w:tmpl w:val="60CE3D02"/>
    <w:lvl w:ilvl="0">
      <w:start w:val="10"/>
      <w:numFmt w:val="decimal"/>
      <w:lvlText w:val="%1."/>
      <w:lvlJc w:val="left"/>
      <w:pPr>
        <w:ind w:left="426" w:hanging="42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ind w:left="849" w:hanging="501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."/>
      <w:lvlJc w:val="left"/>
      <w:pPr>
        <w:ind w:left="1482" w:hanging="78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."/>
      <w:lvlJc w:val="left"/>
      <w:pPr>
        <w:ind w:left="1830" w:hanging="78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.%2.%3.%4.%5."/>
      <w:lvlJc w:val="left"/>
      <w:pPr>
        <w:ind w:left="2538" w:hanging="114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1.%2.%3.%4.%5.%6."/>
      <w:lvlJc w:val="left"/>
      <w:pPr>
        <w:ind w:left="2886" w:hanging="114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."/>
      <w:lvlJc w:val="left"/>
      <w:pPr>
        <w:ind w:left="3594" w:hanging="150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1.%2.%3.%4.%5.%6.%7.%8."/>
      <w:lvlJc w:val="left"/>
      <w:pPr>
        <w:ind w:left="3942" w:hanging="150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1.%2.%3.%4.%5.%6.%7.%8.%9."/>
      <w:lvlJc w:val="left"/>
      <w:pPr>
        <w:ind w:left="4650" w:hanging="186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9" w15:restartNumberingAfterBreak="0">
    <w:nsid w:val="55891FF6"/>
    <w:multiLevelType w:val="hybridMultilevel"/>
    <w:tmpl w:val="B4CEBDDE"/>
    <w:styleLink w:val="Zaimportowanystyl7"/>
    <w:lvl w:ilvl="0" w:tplc="645EFC7E">
      <w:start w:val="1"/>
      <w:numFmt w:val="decimal"/>
      <w:lvlText w:val="%1)"/>
      <w:lvlJc w:val="left"/>
      <w:pPr>
        <w:ind w:left="709" w:hanging="24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39E448AC">
      <w:start w:val="1"/>
      <w:numFmt w:val="lowerLetter"/>
      <w:lvlText w:val="%2."/>
      <w:lvlJc w:val="left"/>
      <w:pPr>
        <w:tabs>
          <w:tab w:val="left" w:pos="709"/>
        </w:tabs>
        <w:ind w:left="1416" w:hanging="23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60C0226A">
      <w:start w:val="1"/>
      <w:numFmt w:val="lowerRoman"/>
      <w:lvlText w:val="%3."/>
      <w:lvlJc w:val="left"/>
      <w:pPr>
        <w:tabs>
          <w:tab w:val="left" w:pos="709"/>
        </w:tabs>
        <w:ind w:left="2124" w:hanging="13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ACF484C4">
      <w:start w:val="1"/>
      <w:numFmt w:val="decimal"/>
      <w:lvlText w:val="%4."/>
      <w:lvlJc w:val="left"/>
      <w:pPr>
        <w:tabs>
          <w:tab w:val="left" w:pos="709"/>
        </w:tabs>
        <w:ind w:left="2832" w:hanging="20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C456B89E">
      <w:start w:val="1"/>
      <w:numFmt w:val="lowerLetter"/>
      <w:lvlText w:val="%5."/>
      <w:lvlJc w:val="left"/>
      <w:pPr>
        <w:tabs>
          <w:tab w:val="left" w:pos="709"/>
        </w:tabs>
        <w:ind w:left="3540" w:hanging="19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3E3A82AE">
      <w:start w:val="1"/>
      <w:numFmt w:val="lowerRoman"/>
      <w:suff w:val="nothing"/>
      <w:lvlText w:val="%6."/>
      <w:lvlJc w:val="left"/>
      <w:pPr>
        <w:tabs>
          <w:tab w:val="left" w:pos="709"/>
        </w:tabs>
        <w:ind w:left="4248" w:hanging="10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CA386436">
      <w:start w:val="1"/>
      <w:numFmt w:val="decimal"/>
      <w:lvlText w:val="%7."/>
      <w:lvlJc w:val="left"/>
      <w:pPr>
        <w:tabs>
          <w:tab w:val="left" w:pos="709"/>
        </w:tabs>
        <w:ind w:left="4956" w:hanging="17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DCCAD022">
      <w:start w:val="1"/>
      <w:numFmt w:val="lowerLetter"/>
      <w:lvlText w:val="%8."/>
      <w:lvlJc w:val="left"/>
      <w:pPr>
        <w:tabs>
          <w:tab w:val="left" w:pos="709"/>
        </w:tabs>
        <w:ind w:left="5664" w:hanging="16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488EF3DC">
      <w:start w:val="1"/>
      <w:numFmt w:val="lowerRoman"/>
      <w:lvlText w:val="%9."/>
      <w:lvlJc w:val="left"/>
      <w:pPr>
        <w:tabs>
          <w:tab w:val="left" w:pos="709"/>
        </w:tabs>
        <w:ind w:left="6469" w:hanging="16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0" w15:restartNumberingAfterBreak="0">
    <w:nsid w:val="5C25433A"/>
    <w:multiLevelType w:val="hybridMultilevel"/>
    <w:tmpl w:val="E4006CE4"/>
    <w:lvl w:ilvl="0" w:tplc="5614BBD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5E5C2ADD"/>
    <w:multiLevelType w:val="multilevel"/>
    <w:tmpl w:val="1C74EF2E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Zero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2" w15:restartNumberingAfterBreak="0">
    <w:nsid w:val="5E8445E0"/>
    <w:multiLevelType w:val="hybridMultilevel"/>
    <w:tmpl w:val="D72C50BA"/>
    <w:styleLink w:val="Zaimportowanystyl61"/>
    <w:lvl w:ilvl="0" w:tplc="648E1652">
      <w:start w:val="1"/>
      <w:numFmt w:val="upperLetter"/>
      <w:lvlText w:val="%1."/>
      <w:lvlJc w:val="left"/>
      <w:pPr>
        <w:tabs>
          <w:tab w:val="num" w:pos="1134"/>
        </w:tabs>
        <w:ind w:left="1440" w:hanging="73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B9EC2A26">
      <w:start w:val="1"/>
      <w:numFmt w:val="lowerLetter"/>
      <w:lvlText w:val="%2."/>
      <w:lvlJc w:val="left"/>
      <w:pPr>
        <w:tabs>
          <w:tab w:val="left" w:pos="1134"/>
          <w:tab w:val="num" w:pos="2160"/>
        </w:tabs>
        <w:ind w:left="246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6D165302">
      <w:start w:val="1"/>
      <w:numFmt w:val="lowerRoman"/>
      <w:lvlText w:val="%3."/>
      <w:lvlJc w:val="left"/>
      <w:pPr>
        <w:tabs>
          <w:tab w:val="left" w:pos="1134"/>
          <w:tab w:val="num" w:pos="2880"/>
        </w:tabs>
        <w:ind w:left="3186" w:hanging="9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0B5AF2A8">
      <w:start w:val="1"/>
      <w:numFmt w:val="decimal"/>
      <w:lvlText w:val="%4."/>
      <w:lvlJc w:val="left"/>
      <w:pPr>
        <w:tabs>
          <w:tab w:val="left" w:pos="1134"/>
          <w:tab w:val="num" w:pos="3600"/>
        </w:tabs>
        <w:ind w:left="390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9E021EF2">
      <w:start w:val="1"/>
      <w:numFmt w:val="lowerLetter"/>
      <w:lvlText w:val="%5."/>
      <w:lvlJc w:val="left"/>
      <w:pPr>
        <w:tabs>
          <w:tab w:val="left" w:pos="1134"/>
          <w:tab w:val="num" w:pos="4320"/>
        </w:tabs>
        <w:ind w:left="462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6AEC6DE6">
      <w:start w:val="1"/>
      <w:numFmt w:val="lowerRoman"/>
      <w:lvlText w:val="%6."/>
      <w:lvlJc w:val="left"/>
      <w:pPr>
        <w:tabs>
          <w:tab w:val="left" w:pos="1134"/>
          <w:tab w:val="num" w:pos="5040"/>
        </w:tabs>
        <w:ind w:left="5346" w:hanging="9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E589980">
      <w:start w:val="1"/>
      <w:numFmt w:val="decimal"/>
      <w:lvlText w:val="%7."/>
      <w:lvlJc w:val="left"/>
      <w:pPr>
        <w:tabs>
          <w:tab w:val="left" w:pos="1134"/>
          <w:tab w:val="num" w:pos="5760"/>
        </w:tabs>
        <w:ind w:left="606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5D4E0544">
      <w:start w:val="1"/>
      <w:numFmt w:val="lowerLetter"/>
      <w:lvlText w:val="%8."/>
      <w:lvlJc w:val="left"/>
      <w:pPr>
        <w:tabs>
          <w:tab w:val="left" w:pos="1134"/>
          <w:tab w:val="num" w:pos="6480"/>
        </w:tabs>
        <w:ind w:left="678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56DCC2AE">
      <w:start w:val="1"/>
      <w:numFmt w:val="lowerRoman"/>
      <w:lvlText w:val="%9."/>
      <w:lvlJc w:val="left"/>
      <w:pPr>
        <w:tabs>
          <w:tab w:val="left" w:pos="1134"/>
          <w:tab w:val="num" w:pos="7200"/>
        </w:tabs>
        <w:ind w:left="7506" w:hanging="9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3" w15:restartNumberingAfterBreak="0">
    <w:nsid w:val="6214704B"/>
    <w:multiLevelType w:val="hybridMultilevel"/>
    <w:tmpl w:val="510CA1E2"/>
    <w:lvl w:ilvl="0" w:tplc="BC2C6AE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66CE30C4"/>
    <w:multiLevelType w:val="multilevel"/>
    <w:tmpl w:val="00D2E7BA"/>
    <w:styleLink w:val="Zaimportowanystyl10"/>
    <w:lvl w:ilvl="0">
      <w:start w:val="1"/>
      <w:numFmt w:val="decimal"/>
      <w:lvlText w:val="%1."/>
      <w:lvlJc w:val="left"/>
      <w:pPr>
        <w:tabs>
          <w:tab w:val="left" w:pos="851"/>
        </w:tabs>
        <w:ind w:left="645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2)"/>
      <w:lvlJc w:val="left"/>
      <w:pPr>
        <w:ind w:left="851" w:hanging="42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2)%3."/>
      <w:lvlJc w:val="left"/>
      <w:pPr>
        <w:tabs>
          <w:tab w:val="left" w:pos="851"/>
        </w:tabs>
        <w:ind w:left="2832" w:hanging="66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2)%3.%4."/>
      <w:lvlJc w:val="left"/>
      <w:pPr>
        <w:tabs>
          <w:tab w:val="left" w:pos="851"/>
        </w:tabs>
        <w:ind w:left="3540" w:hanging="21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2)%3.%4.%5."/>
      <w:lvlJc w:val="left"/>
      <w:pPr>
        <w:tabs>
          <w:tab w:val="left" w:pos="851"/>
        </w:tabs>
        <w:ind w:left="4956" w:hanging="47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2)%3.%4.%5.%6."/>
      <w:lvlJc w:val="left"/>
      <w:pPr>
        <w:tabs>
          <w:tab w:val="left" w:pos="851"/>
        </w:tabs>
        <w:ind w:left="6372" w:hanging="7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2)%3.%4.%5.%6.%7."/>
      <w:lvlJc w:val="left"/>
      <w:pPr>
        <w:tabs>
          <w:tab w:val="left" w:pos="851"/>
        </w:tabs>
        <w:ind w:left="7080" w:hanging="29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2)%3.%4.%5.%6.%7.%8."/>
      <w:lvlJc w:val="left"/>
      <w:pPr>
        <w:tabs>
          <w:tab w:val="left" w:pos="851"/>
        </w:tabs>
        <w:ind w:left="8496" w:hanging="55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suff w:val="nothing"/>
      <w:lvlText w:val="%2)%3.%4.%5.%6.%7.%8.%9."/>
      <w:lvlJc w:val="left"/>
      <w:pPr>
        <w:tabs>
          <w:tab w:val="left" w:pos="851"/>
        </w:tabs>
        <w:ind w:left="9204" w:hanging="10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5" w15:restartNumberingAfterBreak="0">
    <w:nsid w:val="696926BC"/>
    <w:multiLevelType w:val="hybridMultilevel"/>
    <w:tmpl w:val="84728C9A"/>
    <w:styleLink w:val="Zaimportowanystyl3"/>
    <w:lvl w:ilvl="0" w:tplc="6114C9C0">
      <w:start w:val="1"/>
      <w:numFmt w:val="lowerLetter"/>
      <w:lvlText w:val="%1)"/>
      <w:lvlJc w:val="left"/>
      <w:pPr>
        <w:ind w:left="1134" w:hanging="42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1" w:tplc="46022E2A">
      <w:start w:val="1"/>
      <w:numFmt w:val="lowerLetter"/>
      <w:lvlText w:val="%2."/>
      <w:lvlJc w:val="left"/>
      <w:pPr>
        <w:ind w:left="1854" w:hanging="42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2" w:tplc="5204E444">
      <w:start w:val="1"/>
      <w:numFmt w:val="lowerRoman"/>
      <w:lvlText w:val="%3."/>
      <w:lvlJc w:val="left"/>
      <w:pPr>
        <w:ind w:left="2574" w:hanging="35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3" w:tplc="97B6BD38">
      <w:start w:val="1"/>
      <w:numFmt w:val="decimal"/>
      <w:lvlText w:val="%4."/>
      <w:lvlJc w:val="left"/>
      <w:pPr>
        <w:ind w:left="3294" w:hanging="42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4" w:tplc="8910D04A">
      <w:start w:val="1"/>
      <w:numFmt w:val="lowerLetter"/>
      <w:lvlText w:val="%5."/>
      <w:lvlJc w:val="left"/>
      <w:pPr>
        <w:ind w:left="4014" w:hanging="42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5" w:tplc="47785714">
      <w:start w:val="1"/>
      <w:numFmt w:val="lowerRoman"/>
      <w:lvlText w:val="%6."/>
      <w:lvlJc w:val="left"/>
      <w:pPr>
        <w:ind w:left="4734" w:hanging="35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6" w:tplc="01580D94">
      <w:start w:val="1"/>
      <w:numFmt w:val="decimal"/>
      <w:lvlText w:val="%7."/>
      <w:lvlJc w:val="left"/>
      <w:pPr>
        <w:ind w:left="5454" w:hanging="42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7" w:tplc="5A04B4F2">
      <w:start w:val="1"/>
      <w:numFmt w:val="lowerLetter"/>
      <w:lvlText w:val="%8."/>
      <w:lvlJc w:val="left"/>
      <w:pPr>
        <w:ind w:left="6174" w:hanging="42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8" w:tplc="2B9A15C2">
      <w:start w:val="1"/>
      <w:numFmt w:val="lowerRoman"/>
      <w:lvlText w:val="%9."/>
      <w:lvlJc w:val="left"/>
      <w:pPr>
        <w:ind w:left="6894" w:hanging="35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</w:abstractNum>
  <w:abstractNum w:abstractNumId="36" w15:restartNumberingAfterBreak="0">
    <w:nsid w:val="6E631789"/>
    <w:multiLevelType w:val="hybridMultilevel"/>
    <w:tmpl w:val="4B96064A"/>
    <w:lvl w:ilvl="0" w:tplc="96EE95A0">
      <w:start w:val="1"/>
      <w:numFmt w:val="decimal"/>
      <w:lvlText w:val="%1)"/>
      <w:lvlJc w:val="left"/>
      <w:pPr>
        <w:ind w:left="720" w:hanging="360"/>
      </w:pPr>
      <w:rPr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E9A477A"/>
    <w:multiLevelType w:val="hybridMultilevel"/>
    <w:tmpl w:val="9B5482C2"/>
    <w:lvl w:ilvl="0" w:tplc="E9B0A0EC">
      <w:start w:val="1"/>
      <w:numFmt w:val="bullet"/>
      <w:lvlText w:val="•"/>
      <w:lvlJc w:val="left"/>
      <w:pPr>
        <w:ind w:left="3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1E10C670">
      <w:start w:val="1"/>
      <w:numFmt w:val="bullet"/>
      <w:lvlText w:val="o"/>
      <w:lvlJc w:val="left"/>
      <w:pPr>
        <w:ind w:left="109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49D861A6">
      <w:start w:val="1"/>
      <w:numFmt w:val="bullet"/>
      <w:lvlText w:val="▪"/>
      <w:lvlJc w:val="left"/>
      <w:pPr>
        <w:ind w:left="18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994EBF24">
      <w:start w:val="1"/>
      <w:numFmt w:val="bullet"/>
      <w:lvlText w:val="•"/>
      <w:lvlJc w:val="left"/>
      <w:pPr>
        <w:ind w:left="25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79AAF062">
      <w:start w:val="1"/>
      <w:numFmt w:val="bullet"/>
      <w:lvlText w:val="o"/>
      <w:lvlJc w:val="left"/>
      <w:pPr>
        <w:ind w:left="325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8F0E9398">
      <w:start w:val="1"/>
      <w:numFmt w:val="bullet"/>
      <w:lvlText w:val="▪"/>
      <w:lvlJc w:val="left"/>
      <w:pPr>
        <w:ind w:left="397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CF743166">
      <w:start w:val="1"/>
      <w:numFmt w:val="bullet"/>
      <w:lvlText w:val="•"/>
      <w:lvlJc w:val="left"/>
      <w:pPr>
        <w:ind w:left="469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683C2B30">
      <w:start w:val="1"/>
      <w:numFmt w:val="bullet"/>
      <w:lvlText w:val="o"/>
      <w:lvlJc w:val="left"/>
      <w:pPr>
        <w:ind w:left="54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3C00256E">
      <w:start w:val="1"/>
      <w:numFmt w:val="bullet"/>
      <w:lvlText w:val="▪"/>
      <w:lvlJc w:val="left"/>
      <w:pPr>
        <w:ind w:left="61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 w15:restartNumberingAfterBreak="0">
    <w:nsid w:val="704259F2"/>
    <w:multiLevelType w:val="hybridMultilevel"/>
    <w:tmpl w:val="A6D6FA8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24A5C7F"/>
    <w:multiLevelType w:val="multilevel"/>
    <w:tmpl w:val="628C30E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Zero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0" w15:restartNumberingAfterBreak="0">
    <w:nsid w:val="72A270C7"/>
    <w:multiLevelType w:val="hybridMultilevel"/>
    <w:tmpl w:val="B8C29428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59808A7"/>
    <w:multiLevelType w:val="multilevel"/>
    <w:tmpl w:val="2B388A38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Zero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2" w15:restartNumberingAfterBreak="0">
    <w:nsid w:val="79394FBA"/>
    <w:multiLevelType w:val="hybridMultilevel"/>
    <w:tmpl w:val="AD0630E2"/>
    <w:styleLink w:val="Zaimportowanystyl12"/>
    <w:lvl w:ilvl="0" w:tplc="AEA0E5F8">
      <w:start w:val="1"/>
      <w:numFmt w:val="lowerLetter"/>
      <w:lvlText w:val="%1."/>
      <w:lvlJc w:val="left"/>
      <w:pPr>
        <w:ind w:left="330" w:hanging="33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1" w:tplc="F792669C">
      <w:start w:val="1"/>
      <w:numFmt w:val="lowerLetter"/>
      <w:lvlText w:val="%2."/>
      <w:lvlJc w:val="left"/>
      <w:pPr>
        <w:ind w:left="510" w:hanging="33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2" w:tplc="0ADAA9CA">
      <w:start w:val="1"/>
      <w:numFmt w:val="lowerRoman"/>
      <w:lvlText w:val="%3."/>
      <w:lvlJc w:val="left"/>
      <w:pPr>
        <w:ind w:left="1236" w:hanging="26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3" w:tplc="4B485A9A">
      <w:start w:val="1"/>
      <w:numFmt w:val="upperLetter"/>
      <w:lvlText w:val="%4."/>
      <w:lvlJc w:val="left"/>
      <w:pPr>
        <w:ind w:left="425" w:hanging="42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4" w:tplc="4074224C">
      <w:start w:val="1"/>
      <w:numFmt w:val="upperRoman"/>
      <w:lvlText w:val="%5."/>
      <w:lvlJc w:val="left"/>
      <w:pPr>
        <w:ind w:left="1418" w:hanging="698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5" w:tplc="4A8C3F0E">
      <w:start w:val="1"/>
      <w:numFmt w:val="decimal"/>
      <w:lvlText w:val="%6)"/>
      <w:lvlJc w:val="left"/>
      <w:pPr>
        <w:ind w:left="709" w:hanging="42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6" w:tplc="79C27F92">
      <w:start w:val="1"/>
      <w:numFmt w:val="decimal"/>
      <w:lvlText w:val="%7."/>
      <w:lvlJc w:val="left"/>
      <w:pPr>
        <w:ind w:left="3316" w:hanging="3316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7" w:tplc="7660BC0C">
      <w:start w:val="1"/>
      <w:numFmt w:val="lowerLetter"/>
      <w:lvlText w:val="%8."/>
      <w:lvlJc w:val="left"/>
      <w:pPr>
        <w:ind w:left="3316" w:hanging="3316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8" w:tplc="925C77AC">
      <w:start w:val="1"/>
      <w:numFmt w:val="lowerRoman"/>
      <w:lvlText w:val="%9."/>
      <w:lvlJc w:val="left"/>
      <w:pPr>
        <w:ind w:left="3232" w:hanging="3232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3" w15:restartNumberingAfterBreak="0">
    <w:nsid w:val="7DDB0059"/>
    <w:multiLevelType w:val="multilevel"/>
    <w:tmpl w:val="67C43680"/>
    <w:styleLink w:val="Zaimportowanystyl23"/>
    <w:lvl w:ilvl="0">
      <w:start w:val="1"/>
      <w:numFmt w:val="decimal"/>
      <w:lvlText w:val="%1."/>
      <w:lvlJc w:val="left"/>
      <w:pPr>
        <w:ind w:left="426" w:hanging="426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lvlText w:val="%2)"/>
      <w:lvlJc w:val="left"/>
      <w:pPr>
        <w:tabs>
          <w:tab w:val="left" w:pos="426"/>
        </w:tabs>
        <w:ind w:left="2121" w:hanging="1335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lvlText w:val="%2)%3."/>
      <w:lvlJc w:val="left"/>
      <w:pPr>
        <w:tabs>
          <w:tab w:val="left" w:pos="426"/>
        </w:tabs>
        <w:ind w:left="2836" w:hanging="676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lvlText w:val="%2)%3.%4."/>
      <w:lvlJc w:val="left"/>
      <w:pPr>
        <w:tabs>
          <w:tab w:val="left" w:pos="426"/>
        </w:tabs>
        <w:ind w:left="3545" w:hanging="305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lvlText w:val="%2)%3.%4.%5."/>
      <w:lvlJc w:val="left"/>
      <w:pPr>
        <w:tabs>
          <w:tab w:val="left" w:pos="426"/>
        </w:tabs>
        <w:ind w:left="4963" w:hanging="643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lvlText w:val="%2)%3.%4.%5.%6."/>
      <w:lvlJc w:val="left"/>
      <w:pPr>
        <w:tabs>
          <w:tab w:val="left" w:pos="426"/>
        </w:tabs>
        <w:ind w:left="5672" w:hanging="272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lvlText w:val="%2)%3.%4.%5.%6.%7."/>
      <w:lvlJc w:val="left"/>
      <w:pPr>
        <w:tabs>
          <w:tab w:val="left" w:pos="426"/>
        </w:tabs>
        <w:ind w:left="7090" w:hanging="61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lvlText w:val="%2)%3.%4.%5.%6.%7.%8."/>
      <w:lvlJc w:val="left"/>
      <w:pPr>
        <w:tabs>
          <w:tab w:val="left" w:pos="426"/>
        </w:tabs>
        <w:ind w:left="7799" w:hanging="239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lvlText w:val="%2)%3.%4.%5.%6.%7.%8.%9."/>
      <w:lvlJc w:val="left"/>
      <w:pPr>
        <w:tabs>
          <w:tab w:val="left" w:pos="426"/>
        </w:tabs>
        <w:ind w:left="9217" w:hanging="577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0"/>
  </w:num>
  <w:num w:numId="2">
    <w:abstractNumId w:val="43"/>
  </w:num>
  <w:num w:numId="3">
    <w:abstractNumId w:val="8"/>
  </w:num>
  <w:num w:numId="4">
    <w:abstractNumId w:val="13"/>
  </w:num>
  <w:num w:numId="5">
    <w:abstractNumId w:val="42"/>
  </w:num>
  <w:num w:numId="6">
    <w:abstractNumId w:val="21"/>
  </w:num>
  <w:num w:numId="7">
    <w:abstractNumId w:val="29"/>
  </w:num>
  <w:num w:numId="8">
    <w:abstractNumId w:val="16"/>
  </w:num>
  <w:num w:numId="9">
    <w:abstractNumId w:val="9"/>
  </w:num>
  <w:num w:numId="10">
    <w:abstractNumId w:val="34"/>
  </w:num>
  <w:num w:numId="11">
    <w:abstractNumId w:val="27"/>
  </w:num>
  <w:num w:numId="12">
    <w:abstractNumId w:val="20"/>
  </w:num>
  <w:num w:numId="1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4"/>
  </w:num>
  <w:num w:numId="15">
    <w:abstractNumId w:val="35"/>
  </w:num>
  <w:num w:numId="16">
    <w:abstractNumId w:val="36"/>
  </w:num>
  <w:num w:numId="17">
    <w:abstractNumId w:val="19"/>
  </w:num>
  <w:num w:numId="18">
    <w:abstractNumId w:val="17"/>
  </w:num>
  <w:num w:numId="19">
    <w:abstractNumId w:val="30"/>
  </w:num>
  <w:num w:numId="20">
    <w:abstractNumId w:val="28"/>
  </w:num>
  <w:num w:numId="21">
    <w:abstractNumId w:val="6"/>
  </w:num>
  <w:num w:numId="22">
    <w:abstractNumId w:val="10"/>
  </w:num>
  <w:num w:numId="23">
    <w:abstractNumId w:val="25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4"/>
  </w:num>
  <w:num w:numId="25">
    <w:abstractNumId w:val="32"/>
  </w:num>
  <w:num w:numId="26">
    <w:abstractNumId w:val="40"/>
  </w:num>
  <w:num w:numId="27">
    <w:abstractNumId w:val="22"/>
  </w:num>
  <w:num w:numId="28">
    <w:abstractNumId w:val="3"/>
  </w:num>
  <w:num w:numId="29">
    <w:abstractNumId w:val="38"/>
  </w:num>
  <w:num w:numId="30">
    <w:abstractNumId w:val="24"/>
  </w:num>
  <w:num w:numId="31">
    <w:abstractNumId w:val="37"/>
  </w:num>
  <w:num w:numId="32">
    <w:abstractNumId w:val="18"/>
  </w:num>
  <w:num w:numId="33">
    <w:abstractNumId w:val="15"/>
  </w:num>
  <w:num w:numId="34">
    <w:abstractNumId w:val="41"/>
  </w:num>
  <w:num w:numId="35">
    <w:abstractNumId w:val="31"/>
  </w:num>
  <w:num w:numId="36">
    <w:abstractNumId w:val="26"/>
  </w:num>
  <w:num w:numId="37">
    <w:abstractNumId w:val="7"/>
  </w:num>
  <w:num w:numId="38">
    <w:abstractNumId w:val="11"/>
  </w:num>
  <w:num w:numId="39">
    <w:abstractNumId w:val="12"/>
  </w:num>
  <w:num w:numId="40">
    <w:abstractNumId w:val="39"/>
  </w:num>
  <w:num w:numId="41">
    <w:abstractNumId w:val="23"/>
  </w:num>
  <w:num w:numId="42">
    <w:abstractNumId w:val="33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hyphenationZone w:val="425"/>
  <w:defaultTableStyle w:val="Normalny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7A6C"/>
    <w:rsid w:val="00007298"/>
    <w:rsid w:val="00015FF0"/>
    <w:rsid w:val="000168C6"/>
    <w:rsid w:val="00020564"/>
    <w:rsid w:val="0003256E"/>
    <w:rsid w:val="00055F22"/>
    <w:rsid w:val="00060DC0"/>
    <w:rsid w:val="00085BDF"/>
    <w:rsid w:val="000923A2"/>
    <w:rsid w:val="000A3174"/>
    <w:rsid w:val="000A78F0"/>
    <w:rsid w:val="000E61A4"/>
    <w:rsid w:val="000F4CA0"/>
    <w:rsid w:val="00106554"/>
    <w:rsid w:val="0011408A"/>
    <w:rsid w:val="00115512"/>
    <w:rsid w:val="00115B2D"/>
    <w:rsid w:val="00125983"/>
    <w:rsid w:val="0012730C"/>
    <w:rsid w:val="0013266A"/>
    <w:rsid w:val="001505B7"/>
    <w:rsid w:val="0015771B"/>
    <w:rsid w:val="00163D12"/>
    <w:rsid w:val="00163FB8"/>
    <w:rsid w:val="00184B43"/>
    <w:rsid w:val="00191CE5"/>
    <w:rsid w:val="00192CDE"/>
    <w:rsid w:val="001A0753"/>
    <w:rsid w:val="001A4A54"/>
    <w:rsid w:val="001B2CD5"/>
    <w:rsid w:val="001B36B8"/>
    <w:rsid w:val="001C1DB9"/>
    <w:rsid w:val="001C32CA"/>
    <w:rsid w:val="001D47F5"/>
    <w:rsid w:val="001E3952"/>
    <w:rsid w:val="001F50C2"/>
    <w:rsid w:val="001F5E84"/>
    <w:rsid w:val="002326F5"/>
    <w:rsid w:val="00234230"/>
    <w:rsid w:val="00252C5B"/>
    <w:rsid w:val="00263795"/>
    <w:rsid w:val="00267A6C"/>
    <w:rsid w:val="00280EF6"/>
    <w:rsid w:val="00290E19"/>
    <w:rsid w:val="002A0907"/>
    <w:rsid w:val="002A130F"/>
    <w:rsid w:val="002B47F6"/>
    <w:rsid w:val="002D1E08"/>
    <w:rsid w:val="002D6789"/>
    <w:rsid w:val="002E1C68"/>
    <w:rsid w:val="00313811"/>
    <w:rsid w:val="00317112"/>
    <w:rsid w:val="0035594A"/>
    <w:rsid w:val="003617A0"/>
    <w:rsid w:val="003640CD"/>
    <w:rsid w:val="00375D8F"/>
    <w:rsid w:val="003806C0"/>
    <w:rsid w:val="003A35CD"/>
    <w:rsid w:val="003B46A4"/>
    <w:rsid w:val="003D3E53"/>
    <w:rsid w:val="003D59C0"/>
    <w:rsid w:val="00413A1F"/>
    <w:rsid w:val="00430C4B"/>
    <w:rsid w:val="0045696E"/>
    <w:rsid w:val="00457B4E"/>
    <w:rsid w:val="0046113D"/>
    <w:rsid w:val="0048377A"/>
    <w:rsid w:val="00483AC3"/>
    <w:rsid w:val="00486679"/>
    <w:rsid w:val="004A7104"/>
    <w:rsid w:val="004B2CAA"/>
    <w:rsid w:val="004B4AF1"/>
    <w:rsid w:val="004B5AB5"/>
    <w:rsid w:val="004C48EF"/>
    <w:rsid w:val="004D6540"/>
    <w:rsid w:val="00524787"/>
    <w:rsid w:val="005339CA"/>
    <w:rsid w:val="0054011C"/>
    <w:rsid w:val="00545BF8"/>
    <w:rsid w:val="005535EB"/>
    <w:rsid w:val="005647F4"/>
    <w:rsid w:val="00572828"/>
    <w:rsid w:val="00581CBA"/>
    <w:rsid w:val="00583596"/>
    <w:rsid w:val="00583832"/>
    <w:rsid w:val="005A1B90"/>
    <w:rsid w:val="005A1CBB"/>
    <w:rsid w:val="005C3DEF"/>
    <w:rsid w:val="005D13EE"/>
    <w:rsid w:val="005D5186"/>
    <w:rsid w:val="005D710A"/>
    <w:rsid w:val="005E00A3"/>
    <w:rsid w:val="005F48EE"/>
    <w:rsid w:val="00607027"/>
    <w:rsid w:val="006070CD"/>
    <w:rsid w:val="0061066F"/>
    <w:rsid w:val="00611F8B"/>
    <w:rsid w:val="00625249"/>
    <w:rsid w:val="0064339C"/>
    <w:rsid w:val="0068386C"/>
    <w:rsid w:val="0068745E"/>
    <w:rsid w:val="00693AEB"/>
    <w:rsid w:val="00693B33"/>
    <w:rsid w:val="006A0712"/>
    <w:rsid w:val="006A6CDF"/>
    <w:rsid w:val="006B6725"/>
    <w:rsid w:val="006F5003"/>
    <w:rsid w:val="00715C88"/>
    <w:rsid w:val="007210C8"/>
    <w:rsid w:val="007219E7"/>
    <w:rsid w:val="00722AFA"/>
    <w:rsid w:val="00753BDF"/>
    <w:rsid w:val="007917FB"/>
    <w:rsid w:val="00796A4C"/>
    <w:rsid w:val="00796DAA"/>
    <w:rsid w:val="007A324D"/>
    <w:rsid w:val="007B3E0A"/>
    <w:rsid w:val="007B76C9"/>
    <w:rsid w:val="007C0915"/>
    <w:rsid w:val="007C11E1"/>
    <w:rsid w:val="007F2259"/>
    <w:rsid w:val="007F60FF"/>
    <w:rsid w:val="0081112C"/>
    <w:rsid w:val="00830DF2"/>
    <w:rsid w:val="008522CD"/>
    <w:rsid w:val="00852B2C"/>
    <w:rsid w:val="00860FF5"/>
    <w:rsid w:val="008640F2"/>
    <w:rsid w:val="00870BBA"/>
    <w:rsid w:val="008739DF"/>
    <w:rsid w:val="008852BB"/>
    <w:rsid w:val="008B07F3"/>
    <w:rsid w:val="008B3601"/>
    <w:rsid w:val="008C0542"/>
    <w:rsid w:val="008C3D09"/>
    <w:rsid w:val="008C6B45"/>
    <w:rsid w:val="008D7CE5"/>
    <w:rsid w:val="008E6485"/>
    <w:rsid w:val="00903AA7"/>
    <w:rsid w:val="00906229"/>
    <w:rsid w:val="0091105A"/>
    <w:rsid w:val="00914B24"/>
    <w:rsid w:val="00916E07"/>
    <w:rsid w:val="009207CE"/>
    <w:rsid w:val="00921D11"/>
    <w:rsid w:val="009231F9"/>
    <w:rsid w:val="00925EF9"/>
    <w:rsid w:val="009421EC"/>
    <w:rsid w:val="00942F66"/>
    <w:rsid w:val="00944479"/>
    <w:rsid w:val="00954C5A"/>
    <w:rsid w:val="00957034"/>
    <w:rsid w:val="0096039A"/>
    <w:rsid w:val="00972EB9"/>
    <w:rsid w:val="00977514"/>
    <w:rsid w:val="009A1D6F"/>
    <w:rsid w:val="009B1E9E"/>
    <w:rsid w:val="009B2E82"/>
    <w:rsid w:val="009B52B3"/>
    <w:rsid w:val="009E101D"/>
    <w:rsid w:val="009E5915"/>
    <w:rsid w:val="009F79B7"/>
    <w:rsid w:val="00A0582C"/>
    <w:rsid w:val="00A113D7"/>
    <w:rsid w:val="00A17EB1"/>
    <w:rsid w:val="00A27BE4"/>
    <w:rsid w:val="00A34ACC"/>
    <w:rsid w:val="00A35D55"/>
    <w:rsid w:val="00A53BE7"/>
    <w:rsid w:val="00A659E4"/>
    <w:rsid w:val="00A71F40"/>
    <w:rsid w:val="00A71F8C"/>
    <w:rsid w:val="00A72981"/>
    <w:rsid w:val="00A77D0D"/>
    <w:rsid w:val="00A86DE6"/>
    <w:rsid w:val="00A967ED"/>
    <w:rsid w:val="00AA6BE7"/>
    <w:rsid w:val="00AB6E18"/>
    <w:rsid w:val="00AC3E43"/>
    <w:rsid w:val="00B00C18"/>
    <w:rsid w:val="00B0478A"/>
    <w:rsid w:val="00B060B0"/>
    <w:rsid w:val="00B10A4F"/>
    <w:rsid w:val="00B20E51"/>
    <w:rsid w:val="00B3741B"/>
    <w:rsid w:val="00B418D7"/>
    <w:rsid w:val="00B55030"/>
    <w:rsid w:val="00B63AAA"/>
    <w:rsid w:val="00B7556A"/>
    <w:rsid w:val="00B87121"/>
    <w:rsid w:val="00B93923"/>
    <w:rsid w:val="00BA1C9A"/>
    <w:rsid w:val="00BA2EEC"/>
    <w:rsid w:val="00BB287A"/>
    <w:rsid w:val="00BC1DB9"/>
    <w:rsid w:val="00BC1E58"/>
    <w:rsid w:val="00BE1DB2"/>
    <w:rsid w:val="00BF39B2"/>
    <w:rsid w:val="00C06516"/>
    <w:rsid w:val="00C10C6C"/>
    <w:rsid w:val="00C129C1"/>
    <w:rsid w:val="00C22CEC"/>
    <w:rsid w:val="00C41BCF"/>
    <w:rsid w:val="00C56BF0"/>
    <w:rsid w:val="00C75C96"/>
    <w:rsid w:val="00C91360"/>
    <w:rsid w:val="00C92B65"/>
    <w:rsid w:val="00C94507"/>
    <w:rsid w:val="00CB1647"/>
    <w:rsid w:val="00CC05E5"/>
    <w:rsid w:val="00CC346E"/>
    <w:rsid w:val="00CC6AEF"/>
    <w:rsid w:val="00CD5069"/>
    <w:rsid w:val="00CD7202"/>
    <w:rsid w:val="00CF04AB"/>
    <w:rsid w:val="00CF152E"/>
    <w:rsid w:val="00D044C4"/>
    <w:rsid w:val="00D21950"/>
    <w:rsid w:val="00D22B62"/>
    <w:rsid w:val="00D3258B"/>
    <w:rsid w:val="00D42B2D"/>
    <w:rsid w:val="00D50560"/>
    <w:rsid w:val="00D51223"/>
    <w:rsid w:val="00D6243B"/>
    <w:rsid w:val="00D66FC3"/>
    <w:rsid w:val="00D77D69"/>
    <w:rsid w:val="00DA5B94"/>
    <w:rsid w:val="00DC415F"/>
    <w:rsid w:val="00DC7ADC"/>
    <w:rsid w:val="00DD065D"/>
    <w:rsid w:val="00DD7938"/>
    <w:rsid w:val="00DE1304"/>
    <w:rsid w:val="00DF71A8"/>
    <w:rsid w:val="00E03568"/>
    <w:rsid w:val="00E11139"/>
    <w:rsid w:val="00E11D6B"/>
    <w:rsid w:val="00E4095E"/>
    <w:rsid w:val="00E616C0"/>
    <w:rsid w:val="00E71F4F"/>
    <w:rsid w:val="00E830F9"/>
    <w:rsid w:val="00E8566A"/>
    <w:rsid w:val="00E92311"/>
    <w:rsid w:val="00EA7639"/>
    <w:rsid w:val="00EB165C"/>
    <w:rsid w:val="00EC2567"/>
    <w:rsid w:val="00ED230C"/>
    <w:rsid w:val="00F07F58"/>
    <w:rsid w:val="00F10DCA"/>
    <w:rsid w:val="00F32AB1"/>
    <w:rsid w:val="00F4213F"/>
    <w:rsid w:val="00F54EFA"/>
    <w:rsid w:val="00F65872"/>
    <w:rsid w:val="00F71A0F"/>
    <w:rsid w:val="00F938BB"/>
    <w:rsid w:val="00FA0B5C"/>
    <w:rsid w:val="00FA3F5C"/>
    <w:rsid w:val="00FB5781"/>
    <w:rsid w:val="00FD29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5EC588B4"/>
  <w15:chartTrackingRefBased/>
  <w15:docId w15:val="{3244DF64-91E8-426E-99D6-2FE264C6D7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widowControl w:val="0"/>
      <w:suppressAutoHyphens/>
    </w:pPr>
    <w:rPr>
      <w:rFonts w:eastAsia="SimSun" w:cs="Mangal"/>
      <w:kern w:val="1"/>
      <w:sz w:val="24"/>
      <w:szCs w:val="24"/>
      <w:lang w:eastAsia="hi-IN" w:bidi="hi-IN"/>
    </w:rPr>
  </w:style>
  <w:style w:type="paragraph" w:styleId="Nagwek1">
    <w:name w:val="heading 1"/>
    <w:basedOn w:val="Normalny"/>
    <w:next w:val="Normalny"/>
    <w:qFormat/>
    <w:pPr>
      <w:keepNext/>
      <w:widowControl/>
      <w:numPr>
        <w:numId w:val="1"/>
      </w:numPr>
      <w:jc w:val="center"/>
      <w:outlineLvl w:val="0"/>
    </w:pPr>
    <w:rPr>
      <w:rFonts w:eastAsia="Times New Roman"/>
      <w:b/>
      <w:bCs/>
      <w:sz w:val="28"/>
    </w:rPr>
  </w:style>
  <w:style w:type="paragraph" w:styleId="Nagwek4">
    <w:name w:val="heading 4"/>
    <w:basedOn w:val="Normalny"/>
    <w:next w:val="Normalny"/>
    <w:qFormat/>
    <w:pPr>
      <w:keepNext/>
      <w:widowControl/>
      <w:numPr>
        <w:ilvl w:val="3"/>
        <w:numId w:val="1"/>
      </w:numPr>
      <w:outlineLvl w:val="3"/>
    </w:pPr>
    <w:rPr>
      <w:rFonts w:eastAsia="Times New Roman"/>
      <w:b/>
      <w:bCs/>
      <w:u w:val="singl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b/>
      <w:bCs/>
    </w:rPr>
  </w:style>
  <w:style w:type="character" w:customStyle="1" w:styleId="WW8Num2z1">
    <w:name w:val="WW8Num2z1"/>
    <w:rPr>
      <w:rFonts w:eastAsia="Times New Roman" w:cs="Tahoma"/>
      <w:bCs/>
    </w:rPr>
  </w:style>
  <w:style w:type="character" w:customStyle="1" w:styleId="WW8Num2z2">
    <w:name w:val="WW8Num2z2"/>
  </w:style>
  <w:style w:type="character" w:customStyle="1" w:styleId="WW8Num2z3">
    <w:name w:val="WW8Num2z3"/>
    <w:rPr>
      <w:sz w:val="20"/>
    </w:rPr>
  </w:style>
  <w:style w:type="character" w:customStyle="1" w:styleId="WW8Num2z4">
    <w:name w:val="WW8Num2z4"/>
  </w:style>
  <w:style w:type="character" w:customStyle="1" w:styleId="WW8Num2z5">
    <w:name w:val="WW8Num2z5"/>
  </w:style>
  <w:style w:type="character" w:customStyle="1" w:styleId="WW8Num2z6">
    <w:name w:val="WW8Num2z6"/>
  </w:style>
  <w:style w:type="character" w:customStyle="1" w:styleId="WW8Num2z7">
    <w:name w:val="WW8Num2z7"/>
  </w:style>
  <w:style w:type="character" w:customStyle="1" w:styleId="WW8Num2z8">
    <w:name w:val="WW8Num2z8"/>
  </w:style>
  <w:style w:type="character" w:customStyle="1" w:styleId="WW8Num3z0">
    <w:name w:val="WW8Num3z0"/>
    <w:rPr>
      <w:color w:val="000000"/>
    </w:rPr>
  </w:style>
  <w:style w:type="character" w:customStyle="1" w:styleId="Domylnaczcionkaakapitu3">
    <w:name w:val="Domyślna czcionka akapitu3"/>
  </w:style>
  <w:style w:type="character" w:customStyle="1" w:styleId="WW8Num4z0">
    <w:name w:val="WW8Num4z0"/>
    <w:rPr>
      <w:rFonts w:eastAsia="Times New Roman" w:cs="Tahoma"/>
      <w:b w:val="0"/>
    </w:rPr>
  </w:style>
  <w:style w:type="character" w:customStyle="1" w:styleId="WW8Num4z1">
    <w:name w:val="WW8Num4z1"/>
  </w:style>
  <w:style w:type="character" w:customStyle="1" w:styleId="WW8Num4z2">
    <w:name w:val="WW8Num4z2"/>
  </w:style>
  <w:style w:type="character" w:customStyle="1" w:styleId="WW8Num4z3">
    <w:name w:val="WW8Num4z3"/>
  </w:style>
  <w:style w:type="character" w:customStyle="1" w:styleId="WW8Num4z4">
    <w:name w:val="WW8Num4z4"/>
  </w:style>
  <w:style w:type="character" w:customStyle="1" w:styleId="WW8Num4z5">
    <w:name w:val="WW8Num4z5"/>
  </w:style>
  <w:style w:type="character" w:customStyle="1" w:styleId="WW8Num4z6">
    <w:name w:val="WW8Num4z6"/>
  </w:style>
  <w:style w:type="character" w:customStyle="1" w:styleId="WW8Num4z7">
    <w:name w:val="WW8Num4z7"/>
  </w:style>
  <w:style w:type="character" w:customStyle="1" w:styleId="WW8Num4z8">
    <w:name w:val="WW8Num4z8"/>
  </w:style>
  <w:style w:type="character" w:customStyle="1" w:styleId="WW8Num5z0">
    <w:name w:val="WW8Num5z0"/>
    <w:rPr>
      <w:rFonts w:eastAsia="Times New Roman" w:cs="Tahoma"/>
    </w:rPr>
  </w:style>
  <w:style w:type="character" w:customStyle="1" w:styleId="WW8Num6z0">
    <w:name w:val="WW8Num6z0"/>
    <w:rPr>
      <w:rFonts w:eastAsia="Times New Roman" w:cs="Tahoma"/>
    </w:rPr>
  </w:style>
  <w:style w:type="character" w:customStyle="1" w:styleId="WW8Num7z0">
    <w:name w:val="WW8Num7z0"/>
    <w:rPr>
      <w:rFonts w:eastAsia="Times New Roman" w:cs="Tahoma"/>
    </w:rPr>
  </w:style>
  <w:style w:type="character" w:customStyle="1" w:styleId="WW8Num8z0">
    <w:name w:val="WW8Num8z0"/>
    <w:rPr>
      <w:rFonts w:eastAsia="Times New Roman" w:cs="Tahoma"/>
    </w:rPr>
  </w:style>
  <w:style w:type="character" w:customStyle="1" w:styleId="WW8Num9z0">
    <w:name w:val="WW8Num9z0"/>
    <w:rPr>
      <w:rFonts w:eastAsia="Times New Roman" w:cs="Tahoma"/>
    </w:rPr>
  </w:style>
  <w:style w:type="character" w:customStyle="1" w:styleId="WW8Num10z0">
    <w:name w:val="WW8Num10z0"/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  <w:rPr>
      <w:rFonts w:cs="Times New Roman"/>
    </w:rPr>
  </w:style>
  <w:style w:type="character" w:customStyle="1" w:styleId="WW8Num12z0">
    <w:name w:val="WW8Num12z0"/>
  </w:style>
  <w:style w:type="character" w:customStyle="1" w:styleId="WW8Num12z1">
    <w:name w:val="WW8Num12z1"/>
    <w:rPr>
      <w:rFonts w:eastAsia="Times New Roman" w:cs="Tahoma"/>
      <w:bCs/>
    </w:rPr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3z0">
    <w:name w:val="WW8Num13z0"/>
  </w:style>
  <w:style w:type="character" w:customStyle="1" w:styleId="WW8Num13z1">
    <w:name w:val="WW8Num13z1"/>
    <w:rPr>
      <w:rFonts w:eastAsia="Times New Roman" w:cs="Tahoma"/>
      <w:bCs/>
    </w:rPr>
  </w:style>
  <w:style w:type="character" w:customStyle="1" w:styleId="WW8Num13z2">
    <w:name w:val="WW8Num13z2"/>
  </w:style>
  <w:style w:type="character" w:customStyle="1" w:styleId="WW8Num13z3">
    <w:name w:val="WW8Num13z3"/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WW8Num14z0">
    <w:name w:val="WW8Num14z0"/>
    <w:rPr>
      <w:rFonts w:hint="default"/>
      <w:i w:val="0"/>
    </w:rPr>
  </w:style>
  <w:style w:type="character" w:customStyle="1" w:styleId="WW8Num14z1">
    <w:name w:val="WW8Num14z1"/>
    <w:rPr>
      <w:rFonts w:ascii="Times New Roman" w:eastAsia="Times New Roman" w:hAnsi="Times New Roman" w:cs="Times New Roman"/>
    </w:rPr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Domylnaczcionkaakapitu2">
    <w:name w:val="Domyślna czcionka akapitu2"/>
  </w:style>
  <w:style w:type="character" w:customStyle="1" w:styleId="Domylnaczcionkaakapitu1">
    <w:name w:val="Domyślna czcionka akapitu1"/>
  </w:style>
  <w:style w:type="character" w:styleId="Numerstrony">
    <w:name w:val="page number"/>
    <w:basedOn w:val="Domylnaczcionkaakapitu1"/>
  </w:style>
  <w:style w:type="character" w:customStyle="1" w:styleId="WW8Num38z0">
    <w:name w:val="WW8Num38z0"/>
  </w:style>
  <w:style w:type="character" w:customStyle="1" w:styleId="WW8Num38z1">
    <w:name w:val="WW8Num38z1"/>
  </w:style>
  <w:style w:type="character" w:customStyle="1" w:styleId="WW8Num38z2">
    <w:name w:val="WW8Num38z2"/>
  </w:style>
  <w:style w:type="character" w:customStyle="1" w:styleId="WW8Num38z3">
    <w:name w:val="WW8Num38z3"/>
  </w:style>
  <w:style w:type="character" w:customStyle="1" w:styleId="WW8Num38z4">
    <w:name w:val="WW8Num38z4"/>
  </w:style>
  <w:style w:type="character" w:customStyle="1" w:styleId="WW8Num38z5">
    <w:name w:val="WW8Num38z5"/>
  </w:style>
  <w:style w:type="character" w:customStyle="1" w:styleId="WW8Num38z6">
    <w:name w:val="WW8Num38z6"/>
  </w:style>
  <w:style w:type="character" w:customStyle="1" w:styleId="WW8Num38z7">
    <w:name w:val="WW8Num38z7"/>
  </w:style>
  <w:style w:type="character" w:customStyle="1" w:styleId="WW8Num38z8">
    <w:name w:val="WW8Num38z8"/>
  </w:style>
  <w:style w:type="character" w:customStyle="1" w:styleId="WW8Num34z0">
    <w:name w:val="WW8Num34z0"/>
    <w:rPr>
      <w:rFonts w:eastAsia="Times New Roman" w:cs="Tahoma"/>
      <w:b w:val="0"/>
    </w:rPr>
  </w:style>
  <w:style w:type="character" w:customStyle="1" w:styleId="WW8Num34z1">
    <w:name w:val="WW8Num34z1"/>
  </w:style>
  <w:style w:type="character" w:customStyle="1" w:styleId="WW8Num34z2">
    <w:name w:val="WW8Num34z2"/>
  </w:style>
  <w:style w:type="character" w:customStyle="1" w:styleId="WW8Num34z3">
    <w:name w:val="WW8Num34z3"/>
  </w:style>
  <w:style w:type="character" w:customStyle="1" w:styleId="WW8Num34z4">
    <w:name w:val="WW8Num34z4"/>
  </w:style>
  <w:style w:type="character" w:customStyle="1" w:styleId="WW8Num34z5">
    <w:name w:val="WW8Num34z5"/>
  </w:style>
  <w:style w:type="character" w:customStyle="1" w:styleId="WW8Num34z6">
    <w:name w:val="WW8Num34z6"/>
  </w:style>
  <w:style w:type="character" w:customStyle="1" w:styleId="WW8Num34z7">
    <w:name w:val="WW8Num34z7"/>
  </w:style>
  <w:style w:type="character" w:customStyle="1" w:styleId="WW8Num34z8">
    <w:name w:val="WW8Num34z8"/>
  </w:style>
  <w:style w:type="character" w:customStyle="1" w:styleId="WW8Num20z0">
    <w:name w:val="WW8Num20z0"/>
    <w:rPr>
      <w:rFonts w:eastAsia="Times New Roman" w:cs="Tahoma"/>
    </w:rPr>
  </w:style>
  <w:style w:type="character" w:customStyle="1" w:styleId="WW8Num20z1">
    <w:name w:val="WW8Num20z1"/>
  </w:style>
  <w:style w:type="character" w:customStyle="1" w:styleId="WW8Num20z2">
    <w:name w:val="WW8Num20z2"/>
  </w:style>
  <w:style w:type="character" w:customStyle="1" w:styleId="WW8Num20z3">
    <w:name w:val="WW8Num20z3"/>
  </w:style>
  <w:style w:type="character" w:customStyle="1" w:styleId="WW8Num20z4">
    <w:name w:val="WW8Num20z4"/>
  </w:style>
  <w:style w:type="character" w:customStyle="1" w:styleId="WW8Num20z5">
    <w:name w:val="WW8Num20z5"/>
  </w:style>
  <w:style w:type="character" w:customStyle="1" w:styleId="WW8Num20z6">
    <w:name w:val="WW8Num20z6"/>
  </w:style>
  <w:style w:type="character" w:customStyle="1" w:styleId="WW8Num20z7">
    <w:name w:val="WW8Num20z7"/>
  </w:style>
  <w:style w:type="character" w:customStyle="1" w:styleId="WW8Num20z8">
    <w:name w:val="WW8Num20z8"/>
  </w:style>
  <w:style w:type="character" w:customStyle="1" w:styleId="WW8Num7z3">
    <w:name w:val="WW8Num7z3"/>
  </w:style>
  <w:style w:type="character" w:customStyle="1" w:styleId="WW8Num7z4">
    <w:name w:val="WW8Num7z4"/>
  </w:style>
  <w:style w:type="character" w:customStyle="1" w:styleId="WW8Num7z5">
    <w:name w:val="WW8Num7z5"/>
  </w:style>
  <w:style w:type="character" w:customStyle="1" w:styleId="WW8Num7z6">
    <w:name w:val="WW8Num7z6"/>
  </w:style>
  <w:style w:type="character" w:customStyle="1" w:styleId="WW8Num7z7">
    <w:name w:val="WW8Num7z7"/>
  </w:style>
  <w:style w:type="character" w:customStyle="1" w:styleId="WW8Num7z8">
    <w:name w:val="WW8Num7z8"/>
  </w:style>
  <w:style w:type="character" w:customStyle="1" w:styleId="WW8Num24z0">
    <w:name w:val="WW8Num24z0"/>
    <w:rPr>
      <w:rFonts w:eastAsia="Times New Roman" w:cs="Tahoma"/>
    </w:rPr>
  </w:style>
  <w:style w:type="character" w:customStyle="1" w:styleId="WW8Num24z1">
    <w:name w:val="WW8Num24z1"/>
  </w:style>
  <w:style w:type="character" w:customStyle="1" w:styleId="WW8Num24z2">
    <w:name w:val="WW8Num24z2"/>
  </w:style>
  <w:style w:type="character" w:customStyle="1" w:styleId="WW8Num24z3">
    <w:name w:val="WW8Num24z3"/>
  </w:style>
  <w:style w:type="character" w:customStyle="1" w:styleId="WW8Num24z4">
    <w:name w:val="WW8Num24z4"/>
  </w:style>
  <w:style w:type="character" w:customStyle="1" w:styleId="WW8Num24z5">
    <w:name w:val="WW8Num24z5"/>
  </w:style>
  <w:style w:type="character" w:customStyle="1" w:styleId="WW8Num24z6">
    <w:name w:val="WW8Num24z6"/>
  </w:style>
  <w:style w:type="character" w:customStyle="1" w:styleId="WW8Num24z7">
    <w:name w:val="WW8Num24z7"/>
  </w:style>
  <w:style w:type="character" w:customStyle="1" w:styleId="WW8Num24z8">
    <w:name w:val="WW8Num24z8"/>
  </w:style>
  <w:style w:type="character" w:customStyle="1" w:styleId="WW8Num9z1">
    <w:name w:val="WW8Num9z1"/>
  </w:style>
  <w:style w:type="character" w:customStyle="1" w:styleId="WW8Num9z2">
    <w:name w:val="WW8Num9z2"/>
  </w:style>
  <w:style w:type="character" w:customStyle="1" w:styleId="WW8Num9z3">
    <w:name w:val="WW8Num9z3"/>
  </w:style>
  <w:style w:type="character" w:customStyle="1" w:styleId="WW8Num9z4">
    <w:name w:val="WW8Num9z4"/>
  </w:style>
  <w:style w:type="character" w:customStyle="1" w:styleId="WW8Num9z5">
    <w:name w:val="WW8Num9z5"/>
  </w:style>
  <w:style w:type="character" w:customStyle="1" w:styleId="WW8Num9z6">
    <w:name w:val="WW8Num9z6"/>
  </w:style>
  <w:style w:type="character" w:customStyle="1" w:styleId="WW8Num9z7">
    <w:name w:val="WW8Num9z7"/>
  </w:style>
  <w:style w:type="character" w:customStyle="1" w:styleId="WW8Num9z8">
    <w:name w:val="WW8Num9z8"/>
  </w:style>
  <w:style w:type="character" w:customStyle="1" w:styleId="WW8Num30z0">
    <w:name w:val="WW8Num30z0"/>
    <w:rPr>
      <w:rFonts w:eastAsia="Times New Roman" w:cs="Tahoma"/>
    </w:rPr>
  </w:style>
  <w:style w:type="character" w:customStyle="1" w:styleId="WW8Num30z1">
    <w:name w:val="WW8Num30z1"/>
  </w:style>
  <w:style w:type="character" w:customStyle="1" w:styleId="WW8Num30z2">
    <w:name w:val="WW8Num30z2"/>
  </w:style>
  <w:style w:type="character" w:customStyle="1" w:styleId="WW8Num30z3">
    <w:name w:val="WW8Num30z3"/>
  </w:style>
  <w:style w:type="character" w:customStyle="1" w:styleId="WW8Num30z4">
    <w:name w:val="WW8Num30z4"/>
  </w:style>
  <w:style w:type="character" w:customStyle="1" w:styleId="WW8Num30z5">
    <w:name w:val="WW8Num30z5"/>
  </w:style>
  <w:style w:type="character" w:customStyle="1" w:styleId="WW8Num30z6">
    <w:name w:val="WW8Num30z6"/>
  </w:style>
  <w:style w:type="character" w:customStyle="1" w:styleId="WW8Num30z7">
    <w:name w:val="WW8Num30z7"/>
  </w:style>
  <w:style w:type="character" w:customStyle="1" w:styleId="WW8Num30z8">
    <w:name w:val="WW8Num30z8"/>
  </w:style>
  <w:style w:type="character" w:customStyle="1" w:styleId="WW8Num35z0">
    <w:name w:val="WW8Num35z0"/>
  </w:style>
  <w:style w:type="character" w:customStyle="1" w:styleId="WW8Num35z1">
    <w:name w:val="WW8Num35z1"/>
  </w:style>
  <w:style w:type="character" w:customStyle="1" w:styleId="WW8Num35z2">
    <w:name w:val="WW8Num35z2"/>
  </w:style>
  <w:style w:type="character" w:customStyle="1" w:styleId="WW8Num35z3">
    <w:name w:val="WW8Num35z3"/>
  </w:style>
  <w:style w:type="character" w:customStyle="1" w:styleId="WW8Num35z4">
    <w:name w:val="WW8Num35z4"/>
  </w:style>
  <w:style w:type="character" w:customStyle="1" w:styleId="WW8Num35z5">
    <w:name w:val="WW8Num35z5"/>
  </w:style>
  <w:style w:type="character" w:customStyle="1" w:styleId="WW8Num35z6">
    <w:name w:val="WW8Num35z6"/>
  </w:style>
  <w:style w:type="character" w:customStyle="1" w:styleId="WW8Num35z7">
    <w:name w:val="WW8Num35z7"/>
  </w:style>
  <w:style w:type="character" w:customStyle="1" w:styleId="WW8Num35z8">
    <w:name w:val="WW8Num35z8"/>
  </w:style>
  <w:style w:type="character" w:customStyle="1" w:styleId="WW8Num19z0">
    <w:name w:val="WW8Num19z0"/>
    <w:rPr>
      <w:rFonts w:cs="Times New Roman"/>
    </w:rPr>
  </w:style>
  <w:style w:type="character" w:customStyle="1" w:styleId="WW8Num19z1">
    <w:name w:val="WW8Num19z1"/>
  </w:style>
  <w:style w:type="character" w:customStyle="1" w:styleId="WW8Num19z2">
    <w:name w:val="WW8Num19z2"/>
  </w:style>
  <w:style w:type="character" w:customStyle="1" w:styleId="WW8Num19z3">
    <w:name w:val="WW8Num19z3"/>
  </w:style>
  <w:style w:type="character" w:customStyle="1" w:styleId="WW8Num19z4">
    <w:name w:val="WW8Num19z4"/>
  </w:style>
  <w:style w:type="character" w:customStyle="1" w:styleId="WW8Num19z5">
    <w:name w:val="WW8Num19z5"/>
  </w:style>
  <w:style w:type="character" w:customStyle="1" w:styleId="WW8Num19z6">
    <w:name w:val="WW8Num19z6"/>
  </w:style>
  <w:style w:type="character" w:customStyle="1" w:styleId="WW8Num19z7">
    <w:name w:val="WW8Num19z7"/>
  </w:style>
  <w:style w:type="character" w:customStyle="1" w:styleId="WW8Num19z8">
    <w:name w:val="WW8Num19z8"/>
  </w:style>
  <w:style w:type="character" w:customStyle="1" w:styleId="WW8Num3z1">
    <w:name w:val="WW8Num3z1"/>
    <w:rPr>
      <w:rFonts w:eastAsia="Times New Roman" w:cs="Tahoma"/>
      <w:bCs/>
    </w:rPr>
  </w:style>
  <w:style w:type="character" w:customStyle="1" w:styleId="WW8Num3z2">
    <w:name w:val="WW8Num3z2"/>
  </w:style>
  <w:style w:type="character" w:customStyle="1" w:styleId="WW8Num3z3">
    <w:name w:val="WW8Num3z3"/>
  </w:style>
  <w:style w:type="character" w:customStyle="1" w:styleId="WW8Num3z4">
    <w:name w:val="WW8Num3z4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paragraph" w:customStyle="1" w:styleId="Nagwek3">
    <w:name w:val="Nagłówek3"/>
    <w:basedOn w:val="Normalny"/>
    <w:next w:val="Tekstpodstawowy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Tekstpodstawowy">
    <w:name w:val="Body Text"/>
    <w:basedOn w:val="Normalny"/>
    <w:pPr>
      <w:spacing w:after="120"/>
    </w:pPr>
  </w:style>
  <w:style w:type="paragraph" w:styleId="Lista">
    <w:name w:val="List"/>
    <w:basedOn w:val="Tekstpodstawowy"/>
  </w:style>
  <w:style w:type="paragraph" w:customStyle="1" w:styleId="Podpis3">
    <w:name w:val="Podpis3"/>
    <w:basedOn w:val="Normalny"/>
    <w:pPr>
      <w:suppressLineNumbers/>
      <w:spacing w:before="120" w:after="120"/>
    </w:pPr>
    <w:rPr>
      <w:i/>
      <w:iCs/>
    </w:rPr>
  </w:style>
  <w:style w:type="paragraph" w:customStyle="1" w:styleId="Indeks">
    <w:name w:val="Indeks"/>
    <w:basedOn w:val="Normalny"/>
    <w:pPr>
      <w:suppressLineNumbers/>
    </w:pPr>
  </w:style>
  <w:style w:type="paragraph" w:customStyle="1" w:styleId="Nagwek2">
    <w:name w:val="Nagłówek2"/>
    <w:basedOn w:val="Normalny"/>
    <w:next w:val="Tekstpodstawowy"/>
    <w:pPr>
      <w:keepNext/>
      <w:spacing w:before="240" w:after="120"/>
    </w:pPr>
    <w:rPr>
      <w:rFonts w:ascii="Arial" w:eastAsia="Lucida Sans Unicode" w:hAnsi="Arial"/>
      <w:sz w:val="28"/>
      <w:szCs w:val="28"/>
    </w:rPr>
  </w:style>
  <w:style w:type="paragraph" w:customStyle="1" w:styleId="Podpis2">
    <w:name w:val="Podpis2"/>
    <w:basedOn w:val="Normalny"/>
    <w:pPr>
      <w:suppressLineNumbers/>
      <w:spacing w:before="120" w:after="120"/>
    </w:pPr>
    <w:rPr>
      <w:i/>
      <w:iCs/>
    </w:rPr>
  </w:style>
  <w:style w:type="paragraph" w:customStyle="1" w:styleId="Nagwek10">
    <w:name w:val="Nagłówek1"/>
    <w:basedOn w:val="Normalny"/>
    <w:next w:val="Tekstpodstawowy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customStyle="1" w:styleId="Podpis1">
    <w:name w:val="Podpis1"/>
    <w:basedOn w:val="Normalny"/>
    <w:pPr>
      <w:suppressLineNumbers/>
      <w:spacing w:before="120" w:after="120"/>
    </w:pPr>
    <w:rPr>
      <w:i/>
      <w:iCs/>
    </w:rPr>
  </w:style>
  <w:style w:type="paragraph" w:styleId="Stopka">
    <w:name w:val="footer"/>
    <w:basedOn w:val="Normalny"/>
    <w:link w:val="StopkaZnak"/>
    <w:uiPriority w:val="99"/>
    <w:pPr>
      <w:tabs>
        <w:tab w:val="center" w:pos="4536"/>
        <w:tab w:val="right" w:pos="9072"/>
      </w:tabs>
    </w:pPr>
  </w:style>
  <w:style w:type="paragraph" w:customStyle="1" w:styleId="Zawartotabeli">
    <w:name w:val="Zawartość tabeli"/>
    <w:basedOn w:val="Normalny"/>
    <w:pPr>
      <w:suppressLineNumbers/>
    </w:pPr>
  </w:style>
  <w:style w:type="paragraph" w:customStyle="1" w:styleId="Nagwektabeli">
    <w:name w:val="Nagłówek tabeli"/>
    <w:basedOn w:val="Normalny"/>
    <w:pPr>
      <w:widowControl/>
      <w:suppressLineNumbers/>
      <w:jc w:val="center"/>
    </w:pPr>
    <w:rPr>
      <w:rFonts w:eastAsia="Times New Roman"/>
      <w:b/>
      <w:bCs/>
    </w:rPr>
  </w:style>
  <w:style w:type="paragraph" w:styleId="Tekstpodstawowywcity">
    <w:name w:val="Body Text Indent"/>
    <w:basedOn w:val="Normalny"/>
    <w:pPr>
      <w:spacing w:after="120"/>
      <w:ind w:left="283"/>
    </w:pPr>
  </w:style>
  <w:style w:type="paragraph" w:styleId="Tytu">
    <w:name w:val="Title"/>
    <w:basedOn w:val="Normalny"/>
    <w:next w:val="Podtytu"/>
    <w:qFormat/>
    <w:pPr>
      <w:widowControl/>
      <w:jc w:val="center"/>
    </w:pPr>
    <w:rPr>
      <w:rFonts w:ascii="Arial" w:eastAsia="Times New Roman" w:hAnsi="Arial" w:cs="Arial"/>
      <w:b/>
      <w:szCs w:val="20"/>
      <w:u w:val="single"/>
    </w:rPr>
  </w:style>
  <w:style w:type="paragraph" w:styleId="Podtytu">
    <w:name w:val="Subtitle"/>
    <w:basedOn w:val="Nagwek10"/>
    <w:next w:val="Tekstpodstawowy"/>
    <w:qFormat/>
    <w:pPr>
      <w:jc w:val="center"/>
    </w:pPr>
    <w:rPr>
      <w:i/>
      <w:iCs/>
    </w:rPr>
  </w:style>
  <w:style w:type="paragraph" w:styleId="Akapitzlist">
    <w:name w:val="List Paragraph"/>
    <w:basedOn w:val="Normalny"/>
    <w:qFormat/>
    <w:pPr>
      <w:suppressAutoHyphens w:val="0"/>
      <w:autoSpaceDE w:val="0"/>
      <w:spacing w:line="396" w:lineRule="auto"/>
      <w:ind w:left="720" w:hanging="340"/>
    </w:pPr>
    <w:rPr>
      <w:rFonts w:ascii="Arial" w:eastAsia="Times New Roman" w:hAnsi="Arial" w:cs="Arial"/>
      <w:sz w:val="22"/>
      <w:szCs w:val="22"/>
    </w:rPr>
  </w:style>
  <w:style w:type="paragraph" w:customStyle="1" w:styleId="Zawartoramki">
    <w:name w:val="Zawartość ramki"/>
    <w:basedOn w:val="Tekstpodstawowy"/>
  </w:style>
  <w:style w:type="paragraph" w:styleId="Nagwek">
    <w:name w:val="header"/>
    <w:basedOn w:val="Normalny"/>
    <w:pPr>
      <w:suppressLineNumbers/>
      <w:tabs>
        <w:tab w:val="center" w:pos="4819"/>
        <w:tab w:val="right" w:pos="9638"/>
      </w:tabs>
    </w:pPr>
  </w:style>
  <w:style w:type="paragraph" w:customStyle="1" w:styleId="TreA">
    <w:name w:val="Treść A"/>
    <w:rsid w:val="00BB287A"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 w:hAnsi="Arial Unicode MS" w:cs="Arial Unicode MS"/>
      <w:color w:val="000000"/>
      <w:sz w:val="24"/>
      <w:szCs w:val="24"/>
      <w:u w:color="000000"/>
      <w:bdr w:val="nil"/>
    </w:rPr>
  </w:style>
  <w:style w:type="numbering" w:customStyle="1" w:styleId="Zaimportowanystyl23">
    <w:name w:val="Zaimportowany styl 23"/>
    <w:rsid w:val="009E101D"/>
    <w:pPr>
      <w:numPr>
        <w:numId w:val="2"/>
      </w:numPr>
    </w:pPr>
  </w:style>
  <w:style w:type="numbering" w:customStyle="1" w:styleId="Zaimportowanystyl17">
    <w:name w:val="Zaimportowany styl 17"/>
    <w:rsid w:val="00F10DCA"/>
    <w:pPr>
      <w:numPr>
        <w:numId w:val="3"/>
      </w:numPr>
    </w:pPr>
  </w:style>
  <w:style w:type="numbering" w:customStyle="1" w:styleId="Zaimportowanystyl12">
    <w:name w:val="Zaimportowany styl 12"/>
    <w:rsid w:val="00D50560"/>
    <w:pPr>
      <w:numPr>
        <w:numId w:val="5"/>
      </w:numPr>
    </w:pPr>
  </w:style>
  <w:style w:type="character" w:styleId="Hipercze">
    <w:name w:val="Hyperlink"/>
    <w:uiPriority w:val="99"/>
    <w:semiHidden/>
    <w:unhideWhenUsed/>
    <w:rsid w:val="00184B43"/>
    <w:rPr>
      <w:color w:val="0000FF"/>
      <w:u w:val="single"/>
    </w:rPr>
  </w:style>
  <w:style w:type="paragraph" w:customStyle="1" w:styleId="Teksttreci1">
    <w:name w:val="Tekst treści1"/>
    <w:rsid w:val="00184B43"/>
    <w:pPr>
      <w:widowControl w:val="0"/>
      <w:pBdr>
        <w:top w:val="nil"/>
        <w:left w:val="nil"/>
        <w:bottom w:val="nil"/>
        <w:right w:val="nil"/>
        <w:between w:val="nil"/>
        <w:bar w:val="nil"/>
      </w:pBdr>
      <w:shd w:val="clear" w:color="auto" w:fill="FFFFFF"/>
      <w:spacing w:before="300" w:after="240" w:line="221" w:lineRule="exact"/>
      <w:jc w:val="both"/>
    </w:pPr>
    <w:rPr>
      <w:rFonts w:ascii="Palatino Linotype" w:eastAsia="Palatino Linotype" w:hAnsi="Palatino Linotype" w:cs="Palatino Linotype"/>
      <w:color w:val="000000"/>
      <w:sz w:val="18"/>
      <w:szCs w:val="18"/>
      <w:u w:color="000000"/>
      <w:bdr w:val="nil"/>
    </w:rPr>
  </w:style>
  <w:style w:type="numbering" w:customStyle="1" w:styleId="Zaimportowanystyl6">
    <w:name w:val="Zaimportowany styl 6"/>
    <w:rsid w:val="00184B43"/>
    <w:pPr>
      <w:numPr>
        <w:numId w:val="6"/>
      </w:numPr>
    </w:pPr>
  </w:style>
  <w:style w:type="numbering" w:customStyle="1" w:styleId="Zaimportowanystyl7">
    <w:name w:val="Zaimportowany styl 7"/>
    <w:rsid w:val="00184B43"/>
    <w:pPr>
      <w:numPr>
        <w:numId w:val="7"/>
      </w:numPr>
    </w:pPr>
  </w:style>
  <w:style w:type="numbering" w:customStyle="1" w:styleId="Zaimportowanystyl8">
    <w:name w:val="Zaimportowany styl 8"/>
    <w:rsid w:val="00184B43"/>
    <w:pPr>
      <w:numPr>
        <w:numId w:val="8"/>
      </w:numPr>
    </w:pPr>
  </w:style>
  <w:style w:type="numbering" w:customStyle="1" w:styleId="Zaimportowanystyl9">
    <w:name w:val="Zaimportowany styl 9"/>
    <w:rsid w:val="00184B43"/>
    <w:pPr>
      <w:numPr>
        <w:numId w:val="9"/>
      </w:numPr>
    </w:pPr>
  </w:style>
  <w:style w:type="numbering" w:customStyle="1" w:styleId="Zaimportowanystyl10">
    <w:name w:val="Zaimportowany styl 10"/>
    <w:rsid w:val="00184B43"/>
    <w:pPr>
      <w:numPr>
        <w:numId w:val="10"/>
      </w:numPr>
    </w:pPr>
  </w:style>
  <w:style w:type="character" w:styleId="Odwoaniedokomentarza">
    <w:name w:val="annotation reference"/>
    <w:basedOn w:val="Domylnaczcionkaakapitu"/>
    <w:uiPriority w:val="99"/>
    <w:semiHidden/>
    <w:unhideWhenUsed/>
    <w:rsid w:val="00852B2C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852B2C"/>
    <w:rPr>
      <w:sz w:val="20"/>
      <w:szCs w:val="18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852B2C"/>
    <w:rPr>
      <w:rFonts w:eastAsia="SimSun" w:cs="Mangal"/>
      <w:kern w:val="1"/>
      <w:szCs w:val="18"/>
      <w:lang w:eastAsia="hi-IN" w:bidi="hi-IN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852B2C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852B2C"/>
    <w:rPr>
      <w:rFonts w:eastAsia="SimSun" w:cs="Mangal"/>
      <w:b/>
      <w:bCs/>
      <w:kern w:val="1"/>
      <w:szCs w:val="18"/>
      <w:lang w:eastAsia="hi-IN" w:bidi="hi-IN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52B2C"/>
    <w:rPr>
      <w:rFonts w:ascii="Segoe UI" w:hAnsi="Segoe UI"/>
      <w:sz w:val="18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52B2C"/>
    <w:rPr>
      <w:rFonts w:ascii="Segoe UI" w:eastAsia="SimSun" w:hAnsi="Segoe UI" w:cs="Mangal"/>
      <w:kern w:val="1"/>
      <w:sz w:val="18"/>
      <w:szCs w:val="16"/>
      <w:lang w:eastAsia="hi-IN" w:bidi="hi-IN"/>
    </w:rPr>
  </w:style>
  <w:style w:type="numbering" w:customStyle="1" w:styleId="Zaimportowanystyl2">
    <w:name w:val="Zaimportowany styl 2"/>
    <w:rsid w:val="00486679"/>
    <w:pPr>
      <w:numPr>
        <w:numId w:val="14"/>
      </w:numPr>
    </w:pPr>
  </w:style>
  <w:style w:type="numbering" w:customStyle="1" w:styleId="Zaimportowanystyl3">
    <w:name w:val="Zaimportowany styl 3"/>
    <w:rsid w:val="00486679"/>
    <w:pPr>
      <w:numPr>
        <w:numId w:val="15"/>
      </w:numPr>
    </w:pPr>
  </w:style>
  <w:style w:type="numbering" w:customStyle="1" w:styleId="Zaimportowanystyl1">
    <w:name w:val="Zaimportowany styl 1"/>
    <w:rsid w:val="001B36B8"/>
    <w:pPr>
      <w:numPr>
        <w:numId w:val="21"/>
      </w:numPr>
    </w:pPr>
  </w:style>
  <w:style w:type="numbering" w:customStyle="1" w:styleId="Zaimportowanystyl81">
    <w:name w:val="Zaimportowany styl 81"/>
    <w:rsid w:val="001B36B8"/>
    <w:pPr>
      <w:numPr>
        <w:numId w:val="22"/>
      </w:numPr>
    </w:pPr>
  </w:style>
  <w:style w:type="numbering" w:customStyle="1" w:styleId="Zaimportowanystyl5">
    <w:name w:val="Zaimportowany styl 5"/>
    <w:rsid w:val="00DD7938"/>
    <w:pPr>
      <w:numPr>
        <w:numId w:val="24"/>
      </w:numPr>
    </w:pPr>
  </w:style>
  <w:style w:type="numbering" w:customStyle="1" w:styleId="Zaimportowanystyl11">
    <w:name w:val="Zaimportowany styl 11"/>
    <w:rsid w:val="00DD7938"/>
    <w:pPr>
      <w:numPr>
        <w:numId w:val="4"/>
      </w:numPr>
    </w:pPr>
  </w:style>
  <w:style w:type="numbering" w:customStyle="1" w:styleId="Zaimportowanystyl61">
    <w:name w:val="Zaimportowany styl 61"/>
    <w:rsid w:val="00DD7938"/>
    <w:pPr>
      <w:numPr>
        <w:numId w:val="25"/>
      </w:numPr>
    </w:pPr>
  </w:style>
  <w:style w:type="paragraph" w:styleId="Bezodstpw">
    <w:name w:val="No Spacing"/>
    <w:uiPriority w:val="1"/>
    <w:qFormat/>
    <w:rsid w:val="00DD7938"/>
    <w:pPr>
      <w:widowControl w:val="0"/>
      <w:suppressAutoHyphens/>
    </w:pPr>
    <w:rPr>
      <w:rFonts w:eastAsia="SimSun" w:cs="Mangal"/>
      <w:kern w:val="1"/>
      <w:sz w:val="24"/>
      <w:szCs w:val="21"/>
      <w:lang w:eastAsia="hi-IN" w:bidi="hi-IN"/>
    </w:rPr>
  </w:style>
  <w:style w:type="numbering" w:customStyle="1" w:styleId="Zaimportowanystyl31">
    <w:name w:val="Zaimportowany styl 31"/>
    <w:rsid w:val="006A6CDF"/>
  </w:style>
  <w:style w:type="character" w:customStyle="1" w:styleId="StopkaZnak">
    <w:name w:val="Stopka Znak"/>
    <w:basedOn w:val="Domylnaczcionkaakapitu"/>
    <w:link w:val="Stopka"/>
    <w:uiPriority w:val="99"/>
    <w:rsid w:val="00B20E51"/>
    <w:rPr>
      <w:rFonts w:eastAsia="SimSun" w:cs="Mangal"/>
      <w:kern w:val="1"/>
      <w:sz w:val="24"/>
      <w:szCs w:val="24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50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5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oleObject" Target="embeddings/oleObject3.bin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hyperlink" Target="mailto:siw@mazovia.pl" TargetMode="External"/><Relationship Id="rId17" Type="http://schemas.openxmlformats.org/officeDocument/2006/relationships/image" Target="media/image6.emf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mazovia.pl" TargetMode="Externa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7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oleObject" Target="embeddings/oleObject1.bin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jpeg"/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621EBC-9023-41E9-A974-3FB7C6ABE4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2258</Words>
  <Characters>13550</Characters>
  <Application>Microsoft Office Word</Application>
  <DocSecurity>0</DocSecurity>
  <Lines>112</Lines>
  <Paragraphs>31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HWroniszewska</dc:creator>
  <cp:keywords/>
  <cp:lastModifiedBy>Agnieszka Makuch</cp:lastModifiedBy>
  <cp:revision>8</cp:revision>
  <cp:lastPrinted>2021-05-25T07:51:00Z</cp:lastPrinted>
  <dcterms:created xsi:type="dcterms:W3CDTF">2021-05-25T07:50:00Z</dcterms:created>
  <dcterms:modified xsi:type="dcterms:W3CDTF">2021-05-26T08:01:00Z</dcterms:modified>
</cp:coreProperties>
</file>